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Гордеева Михаила Владиславовича на нарушение его конституционных прав частью 1 статьи 21 и частью 1 статьи 52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М.В.Гордеева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М.В.Гордеев оспаривает конституционность части 1 статьи 21 «Сроки предъявления исполнительных документов к исполнению» и части 1 статьи 52 «Правопреемство в исполнительном производстве»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вступившим в законную силу 20 февраля 2018 года, с М.В.Гордеева в пользу кредитной организации взысканы суммы задолженности по кредитному договору и расходов по уплате 2 государственной пошлины. Вступившим в законную силу 14 февраля 2020 года определением того же суда произведена замена взыскателя на ООО «Н.» в соответствии с договором уступки прав требования, а 2 июня 2020 года на основании дубликата исполнительного документа, в котором в качестве взыскателя была указана кредитная организация (первоначальный кредитор), возбуждено соответствующее исполнительное производство. Впоследствии вынесенными в октябре – декабре 2023 года постановлениями судебного пристава-исполнителя по заявлению ООО «Н.» произведена замена стороны указанного исполнительного производства в порядке правопреемства и внесены изменения в соответствующее постановление в части даты его принятия.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М.В.Гордеева о признании данных постановлений судебного пристава-исполнителя незаконными.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законоположения не соответствуют статьям 17 (часть 3), 19 (часть 1), 45 (часть 1), 46 (часть 1) и 55 (части 2 и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правопреемнику первоначального взыскателя бессрочное право обращаться в службу судебных приставов для принудительного исполнения исполнительного листа. Заявитель также указывает на недопустимость разрешения вопросов правопреемства по истечении трехлетнего (с момента вступления в законную силу решения суда) процессуального срока предъявления исполнительного документа к исполнению.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в ней положения статей 21 и 52 Федерального закона «Об исполнительном производстве», предусматривающие соответственно, что исполнительные листы, выдаваемые на основании судебных актов, могут быть предъявлены к исполнению в течение трех лет со дня вступления судебного акта в законную силу и что судебный пристав-исполнитель в случае выбытия одной из сторон исполнительного производства полномочен произвести замену этой стороны исполнительного производства ее правопреемником, обеспечивают реализацию задач исполнительного производства по своевременному и правильному исполнению судебных актов, не предполагают их произвольного применения органами принудительного исполнения, сторонами исполнительного производства, иными лицами и не могут расцениваться в качестве нарушающих конституционные права заявителя в конкретном деле, учитывая также, что заявление о правопреемстве на стороне взыскателя рассматривалось судебным приставом-исполнителем в рамках возбужденного и не оконченного исполнительного производства и не предполагало необходимости рассмотрения при этом вопроса об обращении такого правопреемника в службу судебных приставов для принудительного исполнения исполнительного листа (т.е. о возбуждении исполнительного производства). Что касается течения трехлетнего срока предъявления исполнительного документа к исполнению, то такое предъявление прерывает его течение (пункт 1 части 1 статьи 22 Федерального закона «Об исполнительном производстве»); решение же вопроса о том, был ли данный срок пропущен в конкретном деле, предполагает выяснение фактических обстоятельств этого дела и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Гордеева Михаила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