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«Моя Мечта – Сергиевское» на нарушение его конституционных прав статьей 398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«Моя Мечта – Сергиевское»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«Моя Мечта – Сергиевское» (далее также – ООО «Моя Мечта – Сергиевское») оспаривает конституционность статьи 398 ГК Российской Федерации, согласно которой 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2 обязательство возникло раньше, а если это невозможно установить, – тот, кто раньше предъявил иск (абзац первый); вместо требования передать ему вещь, являющуюся предметом обязательства, кредитор вправе потребовать возмещения убытков (абзац второй). Из представленных материалов следует, что решением арбитражного суда, оставленным без изменения судами вышестоящих инстанций, отказано в удовлетворении исковых требований заявителя в том числе об истребовании земельного участка. Определением судьи Верховного Суда Российской Федерации от 27 июня 2023 года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Определением того же арбитражного суда, оставленным без изменения постановлением суда апелляционной инстанции, заявление, в том числе от ООО «Моя Мечта – Сергиевское» о пересмотре названного решения арбитражного суда первой инстанции по вновь открывшимся обстоятельствам, возвращено, поскольку не соблюдены требования, предъявляемые названным Кодексом к форме и содержанию заявления (пункт 3 части 1 статьи 315 АПК Российской Федерации). В передаче кассационной жалобы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(определение судьи Верховного Суда Российской Федерации от 15 апреля 2024 года). По мнению заявителя, оспариваемое положение не соответствует статьям 8 (часть 1), 17 (часть 3), 18, 19 (часть 1), 34, 46 и 55 Конституции Российской Федерации в той мере, в какой по смыслу, придаваемому ему правоприменительной практикой, оно не гарантирует равной защиты прав арендатора по владению и пользованию земельным участком, лишенного против своей воли права арендовать указанный участок в результате исполнения судебного постановления, принятого по спору, инициированному другим арендатором под чужим именем, воспользовавшимся этим судебным 3 постановлением для заключения и регистрации другого договора аренды, притом что данное судебное постановление было впоследствии отменено.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граждане и юридические лица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«Моя Мечта – Сергиевское»,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