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515-О/2025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Чернова Олега Николаевича на нарушение его конституционных прав частью первой статьи 302 Трудового кодекса Российской Федерации, а также подпунктами «к» и «л» пункта 2 Положения об особенностях порядка исчисления средней заработной платы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О.Н.Чернова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О.Н.Чернов оспаривает конституционность следующих положений: части первой статьи 302 Трудового кодекса Российской Федерации, предусматривающей, что лицам, выполняющим работы вахтовым методом, за каждый календарный день пребывания в местах производства работ в период вахты, а также за фактические дни нахождения в пути от места нахождения работодателя или пункта сбора до места выполнения работы и обратно выплачивается взамен суточных надбавка за вахтовый метод работы; 2 подпунктов «к» и «л» пункта 2 Положения об особенностях порядка исчисления средней заработной платы (утверждено Постановлением Правительства Российской Федерации от 24 декабря 2007 года № 922 «Об особенностях порядка исчисления средней заработной платы»), согласно которым для расчета среднего заработка учитываются все предусмотренные системой оплаты труда виды выплат, применяемые у соответствующего работодателя, независимо от источников этих выплат, к которым относятся в том числе надбавки и доплаты к тарифным ставкам, окладам (должностным окладам) за профессиональное мастерство, классность, выслугу лет (стаж работы), знание иностранного языка, работу со сведениями, составляющими государственную тайну, совмещение профессий (должностей), расширение зон обслуживания, увеличение объема выполняемых работ, руководство бригадой и другие; а также выплаты, связанные с условиями труда, в том числе выплаты, обусловленные районным регулированием оплаты труда (в виде коэффициентов и процентных надбавок к заработной плате), повышенная оплата труда на тяжелых работах, работах с вредными и (или) опасными и иными особыми условиями труда, за работу в ночное время, оплата работы в выходные и нерабочие праздничные дни, оплата сверхурочной работы. По мнению заявителя, оспариваемые нормы Положения об особенностях порядка исчисления средней заработной платы во взаимосвязи с частью первой статьи 302 Трудового кодекса Российской Федерации по смыслу, придаваемому им правоприменительной практикой, позволяют работодателю не включать в расчет средней заработной платы работника надбавку за вахтовый метод работы, чем противоречат статьям 17, 19 (часть 2) и 37 (части 1 и 2)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Постановлении от 13 ноября 2019 года Часть первая статьи 302 Трудового кодекса Российской Федерации, обязывая работодателя выплачивать работнику взамен суточных надбавку за вахтовый метод за каждый календарный день указанных в ней периодов, носит гарантийный характер, порядок определения размера средней заработной платы не закрепляет и также не может расцениваться как нарушающая права заявителя. 4 Проверка же правильности расчета среднего заработка заявителя связана с исследованием фактических обстоятельств конкретного дела, что в полномочия Конституционного Суда Российской Федерации, как они определены в статье 125 Конституции Российской Федерации и статье 3 Федерального конституционного закона «О Конституционном Суде Российской Федерации», не входит.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Чернова Олега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