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главой 24, статьями 266, 284 и 2918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 просит признать не соответствующими статьям 2, 4, 7, 15, 17, 18, 20, 21, 23, 32, 34, 45, 46, 52, 53, 55 и 123 Конституции Российской Федерации следующие положения Арбитражного процессуального кодекса Российской Федерации: главу 24 «Рассмотрение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лиц», как не допускающую 2 оспаривания ненормативного правового акта государственного органа в предусмотренном ею порядке, если этот ненормативный правовой акт оспаривается в связи с неисполнением государственным органом вступившего в законную силу решения арбитражного суда; статьи 266 «Порядок рассмотрения дела арбитражным судом апелляционной инстанции» и 284 «Порядок рассмотрения дела арбитражным судом кассационной инстанции», как не позволяющие лицу, которому решением суда, вынесенным заочно, избрана мера пресечения в виде заключения под стражу, лично участвовать в судебных заседаниях арбитражных судов апелляционной и кассационной инстанций; статью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Федерации», как позволяющую судье Верховного Суда Российской Федерации отказывать в передаче кассационной жалобы для рассмотрения в судебном заседании Судебной коллегии Верховного Суда Российской Федерации, не приводя мотивов такого отказа. Решением арбитражного суда, с которым согласились арбитражные суды вышестоящих инстанций, отказано в удовлетворении заявления С.В.Никоновой о признании незаконным отказа органа государственной власти субъекта Российской Федерации повторно издать ненормативные правовые акты во исполнение вступившего в законную силу решения арбитражного суда. Арбитражные суды указали, что у административного органа отсутствует возможность повторного издания ненормативных правовых актов в условиях наличия действующих ненормативных правовых актов по тому же вопросу, а также что вопросы, связанные с исполнением судебного акта, подлежат рассмотрению в рамках того дела, в котором принят данный судебный акт. Определением судьи Верховного Суда Российской Федерации отказано в передаче кассационной жалобы С.Ф.Никоновой для рассмотрения в судебном заседании Судебной коллегии по экономическим спорам Верховного Суда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главы 24 АПК Российской Федерации, определяющие порядок рассмотрения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лиц, не препятствуют судебной защите прав лиц, участвующих в административных и иных публичных правоотношениях, в установленном процессуальном порядке. Статьи 266 и 284 АПК Российской Федерации, предусматривающие, в частности, необходимость рассмотрения дела арбитражными судами апелляционной и кассационной инстанций в судебном заседании по правилам рассмотрения дела арбитражным судом первой инстанции с учетом ряда особенностей апелляционного и кассационного производства, не содержат каких-либо ограничений допуска лиц, участвующих в деле, в судебное заседание. В то же время,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