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Щучкина Дмитрия Николаевича на нарушение его конституционных прав статьей 15, пунктом 1 статьи 1064, статьей 1072 и пунктом 1 статьи 1079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Д.Н.Щучкина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требования гражданина Д.Н.Щучкина о возмещении ущерба, причиненного ему в результате дорожно–транспортного происшествия, удовлетворены частично: в размере трех процентов от денежной суммы, заявленной Д.Н.Щучкиным ко взысканию. Размер ущерба, состоящего в повреждении принадлежащего заявителю автомобиля, определен по результатам судебной экспертизы и взыскан с причинителя вреда в части, превышающей страховую выплату, ранее произведенную в пользу Д.Н.Щучкина в соответствии с Федеральным законом от 25 апреля 2 2002 года № 40-ФЗ «Об обязательном страховании гражданской ответственности владельцев транспортных средств». По мнению Д.Н.Щучкина, статья 15, пункт 1 статьи 1064, статья 1072 и пункт 1 статьи 1079 ГК Российской Федерации нарушают его права, гарантированные статьями 7 (часть 1), 15 (части 1 и 2), 17 (части 1 и 3), 19 (части 1 и 2), 35 (части 1 и 2), 46 (часть 1), 52 и 55 (часть 2) Конституции Российской Федерации, поскольку в силу своей неопределенности допускают расчет суммы ущерба, причиненного в результате дорожно- транспортного происшествия и подлежащего возмещению потерпевшему сверх произведенной ранее страховой выплаты, по правилам, установленным Положением Банка России от 4 марта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от 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Щучкина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