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Мурзагулова Артура Тагировича на нарушение его конституционных прав статьями 1079 и 1100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А.Т.Мурзагулова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А.Т.Мурзагулов оспаривает конституционность статей 1079 «Ответственность за вред, причиненный деятельностью, создающей повышенную опасность для окружающих» и 1100 «Основания компенсации морального вреда»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с заявителя взыскана компенсация морального вреда, причиненного истцам вследствие гибели их родственников (пассажиров транспортного средства) в дорожно-транспортном происшествии с транспортным средством, 2 владельцем которого являлся А.Т.Мурзагулов. Суды установили, что заявитель не был виновником дорожно-транспортного происшествия, которое произошло по вине другого его участника. По мнению А.Т.Мурзагулова, оспариваемые положения противоречат Конституции Российской Федерации, в том числе ее статьям 7, 17 (часть 3), 19, 35 и 55 (часть 3), поскольку предполагают возложение на владельца источника повышенной опасности, невиновного в причинении вреда, обязанности компенсировать моральный вред родственникам другого владельца источника повышенной опасности, виновного в столкновении с участием транспортных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кодекс Российской Федерации устанавливает в качестве общего правила, что ответственность за причинение вреда строится на началах вины: согласно пункту 2 его статьи 1064 лицо, причинившее вред, освобождается от его возмещения, если докажет, что вред причинен не по его вине. При этом законом в исключение из данного общего правила может быть предусмотрено возложение на причинителя вреда ответственности и при отсутствии его вины, что является специальным условием ответственности. Как отмечал Конституционный Суд Российской Федерации, деятельность, создающая повышенную опасность для окружающих, в том числе связанная с использованием источника повышенной опасности, обязывает осуществляющих ее лиц к особой осторожности и осмотрительности, поскольку многократно увеличивает риск причинения вреда третьим лицам, что обусловливает введение правил, возлагающих на владельцев источников повышенной опасности – по сравнению с лицами, деятельность которых с повышенной опасностью не связана, – повышенное бремя ответственности за наступление неблагоприятных последствий этой 3 деятельности (Постановление от 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Мурзагулова Артура Тагировича,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