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1976-О/2025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Щербаковой Ольги Ивановны на нарушение ее конституционных прав и конституционных прав ее несовершеннолетней дочери рядом норм Федерального конституционного закона «О Конституционном Суде Российской Федерации» и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О.И.Щербаковой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О.И.Щербакова, дела с участием которой рассматривались судами общей юрисдикции и арбитражным судом, оспаривает конституционность пунктов 2 и 3 статьи 97 «Допустимость жалобы» и статьи 98 «Последствия принятия жалобы к рассмотрению» Федерального конституционного закона от 21 июля 1994 года № 1-ФКЗ «О Конституционном Суде Российской Федерации», а также статьи 2 «Основные понятия, используемые в настоящем Федеральном законе», пункта 2 статьи 2133 «Возбуждение производства по делу о банкротстве гражданина» и пункта 2 2 статьи 2136 «Особенности рассмотрения обоснованности заявления о признании гражданина банкротом» Федерального закона от 26 октября 2002 года № 127-ФЗ «О несостоятельности (банкротстве)». По мнению О.И.Щербаковой, названные нормы противоречат статьям 2, 6 (часть 2), 7 (часть 2), 8 (часть 2), 15 (часть 1), 17, 35 (части 1 и 2), 38 (часть 1), 45, 46 (часть 1), 47 (часть 1) и 55 (часть 2) Конституции Российской Федерации. Кроме того, заявительница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Щербаковой Ольги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