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2640-О/2025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Васюшкина Игоря Валерьевича на нарушение его конституционных прав статьей 2261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И.В.Васюшкина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городского суда, оставленным без изменения вышестоящими судами, гражданин И.В.Васюшкин осужден за совершение в составе организованной группы двух неоконченных преступлений, связанных с незаконным перемещением через таможенную границу военной техники. Как установил суд, участниками группы были отправлены автомобильным транспортом из Челябинской области в Калининград детали танков, которые обнаружены и изъяты в зоне таможенного контроля на площадке таможенного поста Смоленской таможни. В связи с этим И.В.Васюшкин оспаривает конституционность статьи 2261 «Контрабанда патогенных биологических агентов, сильнодействующих, 2 ядовитых, отравляющих, взрывчатых, радиоактивных веществ, радиационных источников, ядерных материалов, огнестрельного оружия или его основных частей, взрывных устройств, боеприпасов, иного вооружения, иной военной техники, а также сырья, материалов, оборудования, технологий, научно-технической информации или результатов интеллектуальной деятельности, которые могут быть использованы при создании вооружения или военной техники, а равно стратегически важных товаров и ресурсов или культурных ценностей либо особо ценных диких животных, водных биологических ресурсов, растений и грибов» УК Российской Федерации. По мнению заявителя, оспариваемая норма противоречит статьям 1 (часть 1), 4 (часть 2), 15 (части 1 и 2), 19 (части 1 и 2), 54 (часть 2) и 55 (часть 3) Конституции Российской Федерации в той мере, в какой она – в системе действующего правового регулирования и по смыслу, придаваемому ей правоприменительной практикой, – позволяет произвольно толковать таможенные понятия «перемещение» и «перевозка», допуская привлечение к уголовной ответственности за перевозку предметов военного назначения между регионами Российской Федерации, осуществляемую без соответствующей лицензии транзитом через территорию иностранного государства.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ранее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Васюшкина Игоря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