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Кругловой Анны Александровны на нарушение ее конституционных прав пунктом 6 части первой статьи 13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А.А.Кругловой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А.А.Круглова оспаривает конституционность пункта 6 части первой статьи 13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относящего к гражданам, подвергшимся воздействию радиации вследствие катастрофы на Чернобыльской АЭС, на которых распространяется действие названного Закона, граждан, эвакуированных (в том числе выехавших добровольно) в 1986 году из зоны отчуждения или переселенных (переселяемых), в том числе выехавших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развития. 2 Как следует из представленных материалов, заявительница с марта 1987 года по март 2022 года была зарегистрирована по месту жительства в городе Новозыбков Брянской области, который до вступления в силу Постановления Правительства Российской Федерации от 8 октября 2015 года № 1074 «Об утверждении перечня населенных пунктов, находящихся в границах зон радиоактивного загрязнения вследствие катастрофы на Чернобыльской АЭС» относился к зоне отселения. В 2023 году ей было отказано в выдаче удостоверения единого образца с указанием добровольного выезда из зоны отселения в 2005 году. С таким решением согласились суды общей юрисдикции, которые не усмотрели оснований для установления факта ее выезда из города Новозыбков в 2005 году. Кроме того, как указали суды, до марта 2022 года А.А.Круглова получала ежемесячные денежные выплаты: сначала как проживающая в зоне отселения, а с октября 2015 года как проживающая в зоне проживания с правом на отселение. По мнению заявительницы, оспариваемая норма, примененная в ее деле судами общей юрисдикции, не соответствует статьям 2, 18, 19 (части 1 и 2), 27 (часть 1), 42 и 53 Конституции Российской Федерации, поскольку позволяет признавать граждан выехавшими из зоны отселения только с момента их постоянной регистрации по новому месту жительства, а не с момента их фактического выезда из указанной зоны.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в Законе Российской Федерации «О социальной защите граждан, подвергшихся воздействию радиации вследствие катастрофы на Чернобыльской АЭС» систему мер социальной защиты граждан, пострадавших от данной катастрофы, законодатель предусмотрел их дифференциацию в зависимости от характера и степени вреда, причиненного здоровью и имуществу таких граждан, а также с учетом степени риска, обусловленного радиационным воздействием на население в связи с проживанием и работой на территории, подвергшейся радиоактивному 3 загрязнению в результате чернобыльской катастрофы. В этих целях в статье 13 названного Закона был закреплен перечень категорий граждан, пострадавших от радиационного воздействия вследствие чернобыльской катастрофы и в связи с этим имеющих право на меры социальной защиты, а в его статьях 14–22 для каждой из таких категорий граждан предусмотрены возмещение вреда и меры социальной поддержки с определением в ряде случаев условий их предоставления, которые могут быть связаны, в частности, с датой начала проживания на загрязненной радионуклидами территории. Такое правовое регулирование направлено на обеспечение адресности социальной поддержки, предоставляемой в связи с риском проживания на территории, подвергшейся радиоактивному загрязнению, и преследует цель предупреждения возможных злоупотреблений со стороны граждан, добровольно переселившихся на такого рода территорию, а затем выехавших из нее на другое место жительства (определения Конституционного Суда Российской Федерации от 25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Кругловой Анны Александровны,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