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Медведева Виктора Юрьевича на нарушение его конституционных прав рядом положений Гражданского кодекса Российской Федерации, Земельного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В.Ю.Медведева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В.Ю.Медведев оспаривает конституционность пункта 1 статьи 209 «Содержание права собственности» ГК Российской Федерации, подпунктов 1, 2 и 4 пункта 2 статьи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 Земельного кодекса Российской Федерации, а также части первой статьи 195 «Законность и обоснованность решения суда», пункта 3 части четвертой статьи 198 «Содержание решения суда», части второй статьи 200 «Исправление описок и явных арифметических ошибок в решении суда» 2 и пункта 1 части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определением суда апелляционной инстанции при новом рассмотрении дела отменено решение суда общей юрисдикции, принято новое решение, которым по требованию В.Ю.Медведева признаны недействительными результаты межевания земельного участка, принадлежащего гражданину Г. Помимо этого, судом установлены границы земельных участков данных граждан (по варианту, предложенному в заключении судебной экспертизы), а также на В.Ю.Медведева возложена обязанность перенести забор. В передаче его кассационной жалобы на апелляционное определение, а также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отказано. Впоследствии заявителю также было отказано в пересмотре названного определения суда апелляционной инстанции по вновь открывшимся обстоятельствам и исправлении описки в определении суда кассационной инстанции. По мнению заявителя, пункт 1 статьи 209 ГК Российской Федерации и подпункты 1, 2 и 4 пункта 2 статьи 60 Земельного кодекса Российской Федерации допускают нарушение неприкосновенности частной собственности и прекращение права собственности на часть земельного участка, а оспариваемые положения Гражданского процессуального кодекса Российской Федерации позволяют принимать решения без ссылок на обеспечивающие их законность нормативные правовые акты. В связи с этим В.Ю.Медведев полагает, что данные нормативные положения противоречат Конституции Российской Федерации, в том числе ее статьям 15 (часть 2), 17 (части 1 и 2), 19 (часть 1), 35, 36, 46 (части 1 и 2), 120 (часть 2) и 122 (часть 3).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из представленных В.Ю.Медведевым материалов следует, что последнее судебное постановление по делу о признании незаконной постановки земельного участка на кадастровый учет, а именно определение судьи Верховного Суда Российской Федерации об отказе в передаче кассационной жалобы для рассмотрения в судебном заседании Судебной коллегии по гражданским делам Верховного Суда Российской Федерации, принято 20 декабря 2021 года. Таким образом, жалоба подана заявителем по истечении названного срока. Что же касается судебных постановлений об отказе в пересмотре вступившего в законную силу судебного постановления по вновь открывшимся обстоятельствам, то они не подтверждают применения оспариваемых положений Гражданского кодекса Российской Федерации и Земельного кодекса Российской Федерации в конкретном деле, поскольку при их вынесении судами разрешался лишь вопрос о наличии (отсутствии) оснований для такого пересмотра. Доводы, приведенные В.Ю.Медведевым в обоснование позиции о несоответствии перечисленных в жалобе положений Гражданского 4 процессуального кодекса Российской Федерации Конституции Российской Федерации, свидетельствуют о том, что, формально оспаривая их конституционность, он, по существу, выражает несогласие с отдельными процессуальными действиями судов и оценкой ими доказательств. Тем самым заявитель, по сути, предлагает дать оценку судебным постановлениям, принятым по делу с его участием, что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не входит.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Медведева Виктора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