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Астраханцевой Светланы Николаевны на нарушение конституционных прав региональной общественной организации «Московская группа содействия выполнению Хельсинских соглашений» частью четвертой статьи 14 и абзацем третьим части первой статьи 44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С.Н.Астраханцевой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С.Н.Астраханцева, которая являлась исполнительным директором региональной общественной организации «Московская группа содействия выполнению Хельсинских соглашений» (далее – Московская Хельсинская группа), оспаривает конституционность части четвертой статьи 14 «Территориальная сфера деятельности российских общественных объединений» и абзаца третьего части первой статьи 44 «Ликвидация общественного объединения и запрет на его деятельность в случаях 2 нарушения им законодательства Российской Федерации» Федерального закона от 19 мая 1995 года № 82-ФЗ «Об общественных объединениях». Из представленных материалов следует, что решением суда общей юрисдикции, с которым согласились вышестоящие суды, удовлетворено административное исковое заявление ГУ Минюста России по Москве о ликвидации Московской Хельсинской группы. Суды установили, что организацией допущены неоднократные грубые нарушения, являющиеся основанием для ее ликвидации в судебном порядке: данная региональная организация допускала нарушения территориальной сферы деятельности, осуществляя свою деятельность за пределами указанной в ее уставе территории субъекта Российской Федерации. С.Н.Астраханцева просит признать оспариваемые законоположения не соответствующими статьям 29 (часть 4), 30 (часть 1), 54 (часть 2) и 55 (части 2 и 3) Конституции Российской Федерации, поскольку они позволяют ограничивать возможность любой деятельности общественной организации за пределами указанной в ее уставе территории и рассматривать в качестве грубого нарушения общественной организацией территориальной сферы деятельности участие ее представителей-экспертов в дистанционно проводимых мероприятиях за пределами этой территории, влекущее ликвидацию общественного объединения.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Астраханцевой Светланы Николаевны, поскольку она исходит от ненадлежащего лица.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