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гражданина В.В.Лукавова,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Лукавовым Виктором Владимировичем по вопросам, которые были рассмотрены Конституционным Судом Российской Федерации в вынесенном по его жалобе Определении от 29 ноября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