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2050-О/2025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Глазунова Андрея Валентиновича на нарушение его конституционных прав частями 1–3 статьи 26.2 и статьей 26.11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А.В.Глазунова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А.В.Глазунов оспаривает конституционность частей 1–3 статьи 26.2 «Доказательства» и статьи 26.11 «Оценка доказательств» КоАП Российской Федерации. Как следует из представленных материалов, А.В.Глазунов был привлечен к административной ответственности как директор общества с ограниченной ответственности, в торговом объекте которого была произведена розничная продажа алкогольной продукции в тот период, когда реализация такой продукции запрещена (часть 3 статьи 14.16 «Нарушение 2 правил продажи этилового спирта, алкогольной и спиртосодержащей продукции» КоАП Российской Федерации). Заявитель просит признать оспариваемые законоположения не соответствующими статье 46 (часть 1) Конституции Российской Федерации, поскольку они позволяют суду не реагировать на заявление лица, привлекаемого к административной ответственности, о том, что доказательства по делу об административном правонарушении сфальсифицированы.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26.2 КоАП Российской Федерации закрепляет, что доказательствами по делу об административном правонарушении являются любые фактические данные, на основании которых судья, орган, должностное лицо, в производстве которых находится дело, устанавливают наличие или отсутствие события административного правонарушения, виновность лица, привлекаемого к административной ответственности, а также иные обстоятельства, имеющие значение для правильного разрешения дела (часть 1); эти данные устанавливаются протоколом об административном правонарушении, иными протоколами, предусмотренными данным Кодексом, объяснениями лица, в отношении которого ведется производство по делу об административном правонарушении, показаниями потерпевшего, свидетелей, заключениями эксперта, иными документами, а также показаниями специальных технических средств, вещественными доказательствами (часть 2); не допускается использование доказательств по делу об административном правонарушении, в том числе результатов проверки, проведенной в ходе осуществления государственного контроля (надзора) и муниципального контроля, если указанные доказательства получены с нарушением закона (часть 3). 3 В соответствии со статьей 26.11 КоАП Российской Федерации судья, члены коллегиального органа, должностное лицо, осуществляющие производство по делу об административном правонарушении, оценивают доказательства по своему внутреннему убеждению, основанному на всестороннем, полном и объективном исследовании всех обстоятельств дела в их совокупности, притом что никакие доказательства не могут иметь заранее установленную силу.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Глазунова Андрея Валентиновича,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