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«Юнитор» на нарушение его конституционных прав пунктами 1 и 2 статьи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общества с ограниченной ответственностью «Юнитор»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«Юнитор» (далее также – ООО «Юнитор») оспаривает конституционность пунктов 1 и 2 статьи 541 «Пределы осуществления прав по исчислению налоговой базы и (или) суммы налога, сбора, страховых взносов» Налогового кодекса Российской Федерации. Из представленных материалов следует, что решением арбитражного суда первой инстанции, с которым согласились вышестоящие суды, отказано в удовлетворении требования ООО «Юнитор» о признании незаконным решения налогового органа о привлечении к налоговой ответственности и доначислении недоимки по налогу на добавленную стоимость, налогу на 2 прибыль и пени. При этом суды согласились с выводами налогового органа о том, что заявителем с целью получения необоснованной налоговой выгоды была использована схема «дробления бизнеса». По мнению ООО «Юнитор», оспариваемые законоположения противоречат статьям 8, 18, 34, 35, 55 и 57 Конституции Российской Федерации, поскольку позволяют произвольно квалифицировать действия налогоплательщика как «дробление бизнеса».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Как неоднократно отмечал Конституционный Суд Российской Федерации, механизм налогообложения должен обеспечивать полноту и своевременность взимания налогов с обязанных лиц и одновременно правомерность деятельности уполномоченных органов и должностных лиц, связанной с изъятием средств налогообложения (постановления от 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«Юнитор», поскольку они не отвечают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