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Панова Олега Викторовича на нарушение его конституционных прав рядом норм Уголовно-процессуального кодекса Российской Федерации, а также статьей 11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22 апреля 2024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О.В.Панова об оспаривании вынесенных в его отношении приговора и последующих судебных решений. О.В.Панов просит признать не соответствующими статьям 2, 17 (часть 3), 18, 19 (часть 1), 46, 49, 50 (часть 2), 118 (часть 1) и 123 (часть 3) 2 Конституции Российской Федерации положения статей 81 «Вещественные доказательства», 82 «Хранение вещественных доказательств», 84 «Иные документы» и 164 «Общие правила производства следственных действий», части первой статьи 176 «Основания производства осмотра» и статьи 177 (кроме ее части пятой) «Порядок производства осмотра» УПК Российской Федерации, а также статьи 11 «Использование результатов оперативно-розыскной деятельности» Федерального закона от 12 августа 1995 года № 144-ФЗ «Об оперативно-розыскной деятельности». По утверждению заявителя, эти нормы нарушают его права, поскольку допускают формирование доказательств по уголовному делу путем осмотра и признания вещественными доказательствами результатов оперативно-розыскной деятельности, что не позволяет проверить в суде источник происхождения и достоверность изложенных в них сведений.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Уголовно-процессуального кодекса Российской Федерации о правилах признания предметов и документов доказательствами (в том числе вещественными) и их хранения, об общих правилах производства следственных действий, об основаниях, порядке производства и закрепления результатов осмотра не содержат неопределенности, равно как и не предполагают каких-либо исключений из установленного данным Кодексом порядка доказывания по уголовным делам, согласно которому, как не раз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Панова Олега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