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821-О/2025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Варавы Владимира Ивановича на нарушение его конституционных прав пунктом 11 статьи 7 Федерального закона «О противодействии легализации (отмыванию) доходов, полученных преступным путем, и финансированию терроризма»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В.И.Варавы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В.И.Варава оспаривает конституционность пункта 11 статьи 7 Федерального закона от 7 августа 2001 года № 115-ФЗ «О противодействии легализации (отмыванию) доходов, полученных преступным путем, и финансированию терроризма», согласно которому организации, осуществляющие операции с денежными средствами или иным имуществом, если иное не предусмотрено данным Федеральным законом, вправе отказать в совершении операции, в том числе в совершении операции на основании распоряжения клиента, при условии, что в результате реализации правил внутреннего контроля у работников организации, 2 осуществляющей операции с денежными средствами или иным имуществом, возникают подозрения, что операция совершается в целях легализации (отмывания) доходов, полученных преступным путем, или финансирования терроризма (абзац первый); решение об отказе в совершении операции в соответствии с абзацем первым данного пункта принимается руководителем организации, осуществляющей операции с денежными средствами или иным имуществом, или специально уполномоченными им лицами (абзац второй). Из представленных материалов следует, что решением суда общей юрисдикции отказано в удовлетворении исковых требований В.И.Варавы к кредитной организации о признании договоров незаключенными, а банковских операций – недействительными, взыскании процентов за пользование чужими деньгами, компенсации морального вреда. Определением суда апелляционной инстанции указанное решение в части отказа в удовлетворении исковых требований о взыскании процентов за пользование чужими денежными средствами, компенсации морального вреда отменено, в указанной части принято новое решение о частичном удовлетворении исковых требований. Определением кассационного суда общей юрисдикции указанные судебные акты оставлены без изменения. Определением судьи Верховного Суда Российской Федерации отказано в передаче кассационной жалобы для рассмотрения в судебном заседании Судебной коллегии по гражданским делам этого суда. По мнению заявителя, оспариваемое законоположение противоречит Конституции Российской Федерации, ее статьям 19 (часть 1), 34 (часть 1) и 35 (части 1 и 2), поскольку содержит дефектные с точки зрения юридической техники нормы. Помимо этого заявитель просит проверить оспариваемое положение на соответствие нормам Гражданского кодекса Российской Федерации, в том числе его статье 191, а также положениям подзаконных актов.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3 Целью Федерального закона «О противодействии легализации (отмыванию) доходов, полученных преступным путем, и финансированию терроризма», согласно его статье 1, является защита прав и законных интересов граждан, общества и государства путем создания правового механизма противодействия легализации (отмыванию) доходов, полученных преступным путем, финансированию терроризма и финансированию распространения оружия массового уничтожения. Предметом данного Федерального закона является регулирование отношений в том числе граждан Российской Федерации, иностранных граждан и лиц без гражданства, организаций, осуществляющих операции с денежными средствами или иным имуществом, иностранных структур без образования юридического лица, государственных органов, в целях предупреждения, выявления и пресечения деяний, связанных с легализацией (отмыванием) доходов, полученных преступным путем, и финансированием терроризма, а также отношений юридических лиц и федеральных органов исполнительной власти, связанных с установлением бенефициарных владельцев юридических лиц (часть первая статьи 2). Предусмотренные пунктом 11 статьи 7 названного Федерального закона особые права организаций, осуществляющих операции с денежными средствами или иным имуществом, представляют собой меры по реализации целей этого Федерального закона, поскольку, в числе прочего, они направлены на защиту прав и законных интересов граждан, общества и государства путем создания правового механизма противодействия легализации (отмыванию) доходов, полученных преступным путем. Причем такие меры, как неоднократно отмечал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Варавы Владимира Ивановича,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