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Панова Вячеслава Александровича на нарушение его конституционных прав подпунктом «а» пункта 1 статьи 7 Федерального закона «О внесении изменений в отдельные законодательные акты Российской Федерации по вопросам назначения и выплаты пенсий» и приложением 6 к Федеральному закону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В.А.Панов, которому в 2023 году было отказано в назначении страховой пенсии по старости по достижении возраста 60 лет, т.е. ранее возраста, по достижении которого возникает право на страховую пенсию по старости с учетом положений, предусмотренных приложением 6 к Федеральному закону от 28 декабря 2013 года № 400-ФЗ «О страховых пенсиях», оспаривает конституционность данного Приложения, а также подпункта «а» пункта 1 статьи 7 Федерального закона от 3 октября 2018 года № 350-ФЗ «О внесении изменений в отдельные законодательные акты 2 Российской Федерации по вопросам назначения и выплаты пенсий», в соответствии с которым часть 1 статьи 8 Федерального закона «О страховых пенсиях» была изложена в новой редакции, предусматривающей, что право на страховую пенсию по старости имеют лица, достигшие возраста 65 и 60 лет (соответственно мужчины и женщины) (с учетом положений, предусмотренных названным приложением 6). По мнению заявителя, оспариваемые положения, примененные в его деле судами общей юрисдикции, не соответствуют статьям 17 (часть 2), 19, 39 (часть 1) и 55 (части 2 и 3) Конституции Российской Федерации, поскольку предусматривают увеличение возраста, по достижении которого назначается страховая пенсия по старости на общих основаниях, для мужчин 1963 года рождения, в то время как женщины 1963 года рождения имели право на назначение данной пенсии на условиях ранее действовавшего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механизма реализации данного конституционного права к компетенции законодателя (статья 39, часть 2). Федеральный законодатель, обладая достаточно широкой дискрецией в указанной сфере, может закреплять в законе правовые основания назначения и размеры пенсий, порядок их исчисления и выплаты, а также, как неоднократно отмечалось в решениях Конституционного Суда Российской Федерации, вправе изменять установленное им в данной сфере регулирование, учитывая финансово-экономические возможности государства на соответствующем этапе его развития, соблюдая при этом конституционные принципы справедливости, равенства, соразмерности и поддержания доверия граждан к закону и действиям государства, которые 3 предполагают сохранение разумной стабильности правового регулирования и недопустимость внесения произвольных изменений в действующую систему норм, а также предоставление гражданам возможности, в частности посредством установления временного регулирования, в течение переходного периода адаптироваться к вносимым изменениям (постановления от 24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Панова Вячеслава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