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Фомичева Андрея Васильевича на нарушение его конституционных прав пунктом 2 статьи 114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А.В.Фомичева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А.В.Фомичев оспаривает конституционность пункта 2 статьи 114 «Освобождение от уплаты задолженности по алиментам и (или) задолженности по уплате неустойки за несвоевременную уплату алиментов» Семейного кодекса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по иску, предъявленному к А.В.Фомичеву, гражданка Ф. освобождена от уплаты части задолженности по алиментам на несовершеннолетнего ребенка. Суд указал, что место жительства ребенка определено с матерью, от уплаты алиментов на него она освобождена в 2021 году и что с марта 2020 года ребенок постоянно проживает с Ф., которая 2 несет все расходы на него. В передаче кассационной жалобы А.В.Фомичева на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19 (части 1 и 3) и 38 (часть 2) Конституции Российской Федерации, поскольку по смыслу, придаваемому им правоприменительной практикой, они позволяют некоторым матерям, с которых взысканы алименты, не доказывать, что неуплата алиментов имела место по уважительным причинам и что материальное и семейное положение не дает им возможности погасить образовавшуюся задолженность по алиментам. Кроме того, А.В.Фомичев просит признать, что дело с его участием подлежит пересмотру, если суды неверно истолковали и применили оспариваемые нормы.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Фомичева Андрея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