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Андрея Александровича на нарушение его конституционных прав частью 3 статьи 26.2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А.А.Морозов оспаривает конституционность части 3 статьи 26.2 КоАП Российской Федерации, в соответствии с которой не допускается использование доказательств по делу об административном правонарушении, если указанные доказательства получены с нарушением закона. Как следует из представленных материалов, А.А.Морозов, подвергнутый административному задержанию, постановлением судьи районного суда, оставленным без изменения вышестоящими судами, привлечен к административной ответственности за мелкое хулиганство (часть 1 статьи 20.1 КоАП Российской Федерации) с наложением административного штрафа в размере пятисот рублей. 2 По мнению заявителя, оспариваемое законоположение не соответствует статьям 17 (часть 1), 19 (части 1 и 2) и 55 (часть 2) Конституции Российской Федерации, поскольку позволяет производить процессуальные действия с участием привлекаемого к административной ответственности лица, находящегося в состоянии алкогольного опьянения.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26.2 КоАП Российской Федерации, запрещающая использование доказательств по делу об административном правонарушении, полученных с нарушением закона, воспроизводит применительно к сфере административно-деликтных отношений конституционное предписание о недопустимости использования доказательств, полученных с нарушением федерального закона, при осуществлении правосудия (статья 50, часть 2, Конституции Российской Федерации) и потому сама по себе она не может рассматриваться как нарушающая конституционные права граждан (Определение Конституционного Суда Российской Федерации от 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