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Сотникова Александра Сергеевича на нарушение его конституционных прав пунктом 2 статьи 247 Гражданского кодекса Российской Федерации и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А.С.Сотникова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А.С.Сотников оспаривает конституционность следующих законоположений: пункта 2 статьи 247 ГК Российской Федерации, согласно которому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компенсации; 2 части второй статьи 61 ГПК Российской Федерации, закрепляющей, что обстоятельства, установленные вступившим в законную силу судебным постановлением по ранее рассмотренному делу, обязательны для суда; указанные обстоятельства не доказываются вновь и не подлежат оспариванию при рассмотрении другого дела, в котором участвуют те же лица, а также в случаях, предусмотренных этим Кодексом. Как следует из представленных материалов, А.С.Сотникову и другим гражданам на праве общей долевой собственности принадлежит квартира. Последние обращались в суд с иском к заявителю о вселении в нее, нечинении препятствий в пользовании квартирой, об определении порядка пользования ею, однако им было отказано. В другом деле решением суда общей юрисдикции, с которым согласились суды вышестоящих инстанций, удовлетворено их требование о взыскании с А.С.Сотникова, единолично владеющего и пользующегося спорным жилым помещением, соответствующей денежной компенсации. По мнению заявителя, оспариваемые нормы противоречат Конституции Российской Федерации, в том числе ее статьям 17 (часть 3), 18, 35 (части 1–3) и 46, поскольку: пункт 2 статьи 247 ГК Российской Федерации позволяет взыскивать компенсацию, притом что возможность единолично пользоваться квартирой подтверждена судебным решением, а пользование имуществом, приходящимся на долю сособственников, не доказано; часть вторая статьи 61 ГПК Российской Федерации позволяет суду игнорировать обстоятельства, установленные вступившим в законную силу судебным постановлением по ранее рассмотренному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Сотникова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