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168-О/2025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Березуцкого Игоря Юрьевича на нарушение его конституционных прав статьей 725 Гражданского кодекса Российской Федерации и пунктом 5 статьи 29 Закона Российской Федерации «О защите прав потребителей»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И.Ю.Березуцкого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И.Ю.Березуцкий оспаривает конституционность статьи 725 «Давность по искам о ненадлежащем качестве работы» ГК Российской Федерации, а также пункта 5 статьи 29 «Права потребителя при обнаружении недостатков выполненной работы (оказанной услуги)» Закона Российской Федерации от 7 февраля 1992 года № 2300-I «О защите прав потребителей». Из представленных материалов следует, что, частично удовлетворяя исковые требования о защите прав потребителя, предъявленные к заявителю (являвшемуся индивидуальным предпринимателем), суд апелляционной инстанции, с которым согласились вышестоящие суды, помимо прочего, 2 пришел к выводу об отсутствии оснований для применения исковой давности. По мнению И.Ю.Березуцкого, оспариваемые положения не соответствуют статьям 18, 46 (часть 1) и 55 (части 2 и 3) Конституции Российской Федерации в той мере, в какой они предоставляют судам ничем не ограниченное право произвольно их толковать и применять в части определения и исчисления сроков удовлетворения требований потребителей, предъявляемых в связи с ненадлежащим качеством работ, выполненных поэтапно по договору подряда, а также не устанавливают, какие виды работ и их недостатков могут явиться основанием для применения предусмотренных ими увеличенных сроков.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Березуцкого Игоря Юрьевича,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