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1810-О/2025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Совхоз Фатиме Ремзиевны на нарушение ее конституционных прав частями второй и третьей статьи 3892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Ф.Р.Совхоз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Четвертого кассационного суда общей юрисдикции от 28 января 2025 года отказано в удовлетворении ходатайства, поданного в интересах гражданки Ф.Р.Совхоз, обвиняемой в совершении преступлений, об изменении территориальной подсудности ее уголовного дела, дело возвращено для рассмотрения по существу в тот же районный суд, через который поступило ходатайство. При этом отмечено, что данное решение кассационного суда не подлежит самостоятельному апелляционному обжалованию. Ф.Р.Совхоз предприняла попытку обжаловать данное решение в порядке апелляции. Апелляционные жалобы заявительницы, поданные как 2 через Четвертый кассационный суд общей юрисдикции, так и напрямую в Верховный Суд Российской Федерации, возвращены без рассмотрения по существу со ссылкой на статью 3892 «Судебные решения, подлежащие апелляционному обжалованию» УПК Российской Федерации. В этой связи Ф.Р.Совхоз просит признать не соответствующими статье 46 (часть 1) Конституции Российской Федерации части вторую и третью статьи 3892 УПК Российской Федерации в той мере, в какой они исключают возможность обжалования в апелляционном порядке судебного решения об отказе в изменении территориальной подсудности уголовного дела, принятого вышестоящим судом по итогам рассмотрения ходатайства стороны защиты о таком изменении.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Конституции Российской Федерации не предполагает возможности выбора гражданином по своему усмотрению любых способов и процедур судебной защиты (в том числе обжалования промежуточных судебных решений), особенности которых применительно к отдельным видам производства и категориям дел определяются, исходя из Конституции Российской Федерации, федеральными конституционными законами и федеральными законами. В соответствии с частями второй и третьей статьи 3892 УПК Российской Федерации решения суда об отклонении ходатайств участников судебного разбирательства, как не связанные с наличием препятствий для рассмотрения дела судом и не ограничивающие доступ к правосудию, обжалуются одновременно с обжалованием итогового судебного решения по делу (определения Конституционного Суда Российской Федерации от 17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Совхоз Фатиме Ремзиевны,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