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Ульянова Евгения Ивановича на нарушение его конституционных прав пунктом 3 части первой статьи 3 и пунктом 1 части первой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Е.И.Ульянова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Е.И.Ульянов оспаривает конституционность пункта 3 части первой статьи 3 «Полномочия Конституционного Суда Российской Федерации» и пункта 1 части первой статьи 97 «Допустимость жалобы» Федерального конституционного закона от 21 июля 1994 года № 1-ФКЗ «О Конституционном Суде Российской Федерации». Ранее заявитель, осужденный к лишению свободы за совершение преступления,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Ульянова Евгения Ивановича,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