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Нарицына Андрея Анатольевича на нарушение его конституционных прав частью третьей статьи 290 Уголовного кодекса Российской Федерации и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гражданина А.А.Нарицына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А.А.Нарицын, осужденный приговором суда за совершение преступления, оспаривает конституционность части третьей статьи 290 «Получение взятки» УК Российской Федерации, части второй статьи 1 «Законы, определяющие порядок уголовного судопроизводства», пункта 2 части первой статьи 6 «Назначение уголовного судопроизводства», части второй статьи 14 «Презумпция невиновности», частей второй и третьей статьи 15 «Состязательность сторон», части второй статьи 16 «Обеспечение подозреваемому и обвиняемому права на защиту», части второй статьи 75 «Недопустимые доказательства», статей 87 «Проверка доказательств», 88 2 «Правила оценки доказательств» и 90 «Преюдиция», части первой статьи 220 «Обвинительное заключение», пункта 2 части первой статьи 221 «Решение прокурора по уголовному делу», статьи 237 «Возвращение уголовного дела прокурору», части третьей статьи 240 «Непосредственность и устность», части пятой статьи 246 «Участие обвинителя», части третьей статьи 259 «Протокол судебного заседания», статьи 299 «Вопросы, разрешаемые судом при постановлении приговора», пункта 2 статьи 307 «Описательно- мотивировочная часть обвинительного приговора», пункта 1 статьи 38916 «Несоответствие выводов суда, изложенных в приговоре, фактическим обстоятельствам уголовного дела» и части второй статьи 38917 «Существенные нарушения уголовно-процессуального закона» УПК Российской Федерации. А.А.Нарицын полагает, что применением оспариваемых норм нарушены его права, гарантированные статьями 19 (часть 1), 34 (часть 1), 35 (часть 2), 45, 46 (часть 1), 49 (часть 2), 50 (часть 2), 52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самостоятельного обстоятельства, 3 исключающего допустимость обращения в Конституционный Суд Российской Федерации) является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Нарицына Андрея Анатольевича,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