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Козырева Дениса Евгеньевича на нарушение его конституционных прав пунктом 1 статьи 33319 и пунктом 2 статьи 33320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принятии жалобы гражданина Д.Е.Козырева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Д.Е.Козырев оспаривает конституционность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и пункта 2 статьи 33320 «Особенности уплаты государственной пошлины при обращении в Верховный Суд Российской Федерации, суды общей юрисдикции, к мировым судьям» Налогового кодекса Российской Федерации. Из представленных материалов следует, что решением районного суда частично удовлетворено административное исковое заявление Д.Е.Козырева о признании незаконными действий органов внутренних дел. Апелляционная жалоба заявителя, ранее оставленная без движения, определением того же 2 суда была возращена в связи с тем, что к ней не были приложены документы, подтверждающие уплату государственной пошлины в полном объеме. При этом суд отказал в удовлетворении ходатайств заявителя об освобождении от уплаты государственной пошлины и уменьшении ее размера. Частная жалоба заявителя, поданная на указанное определение, была также возвращена ввиду непредставления документов, подтверждающих уплату государственной пошлины. По мнению Д.Е.Козырева, оспариваемые законоположения не соответствуют статьям 18, 21 (часть 1), 46 (часть 1) и 56 (часть 3) Конституции Российской Федерации, поскольку не предусматривают иных оснований для уменьшения судом размера государственной пошлины, помимо имущественного положения заявителя.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33319 Налогового кодекса Российской Федерации изложен в новой редакции Федеральным законом от 8 августа 2024 года № 259-ФЗ; в частности, увеличены размеры государственной пошлины, уплачиваемой при подаче исковых заявлений имущественного характера, а также апелляционных и частных жалоб. При этом указанные изменения не затронули положения Налогового кодекса Российской Федерации, непосредственно предоставляющие судам право, исходя из имущественного положения плательщика, освободить его от уплаты государственной пошлины либо уменьшить ее размер, а также отсрочить (рассрочить) ее уплату (статья 64, пункт 2 статьи 33320 и статья 33341). В Постановлении от 10 апреля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Козырева Дениса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