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1669-О/2025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Алехина Александра Петровича на нарушение его конституционных прав пунктом 3 статьи 7 Закона города Москвы «Об обеспечении права жителей города Москвы на жилые помещения»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по требованию гражданина А.П.Алехина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А.П.Алехин оспаривает конституционность пункта 3 статьи 7 Закона города Москвы от 14 июня 2006 года № 29 «Об обеспечении права жителей города Москвы на жилые помещения», согласно которому жители города Москвы признаются нуждающимися в жилых помещениях при наличии хотя бы одного из оснований, указанных в статье 8 данного Закона, если они проживают в городе Москве по месту жительства на законных основаниях в общей сложности не менее 10 лет. Из представленных материалов следует, что заявитель, будучи собственником однокомнатной квартиры, обратился в уполномоченный государственный орган с просьбой о постановке на учет в качестве 2 нуждающегося в жилых помещениях в составе семьи, но получил отказ. Решением суда общей юрисдикции, с которым согласились суды вышестоящих инстанций, отклонены исковые требования А.П.Алехина о возложении на указанный орган обязанности признать его нуждающимся в улучшении жилищных условий. Суды исходили из отсутствия доказательств, подтверждающих проживание в городе Москве членов семьи истца на законных основаниях более 10 лет (на момент указанного обращения за постановкой на учет). По мнению заявителя, оспариваемое законоположение не соответствует Конституции Российской Федерации, ее статьям 6 (часть 1), 19 (часть 1), 27 (часть 1) и 55 (часть 3), поскольку нарушает конституционный принцип равенства прав граждан. В жалобе также содержится просьба по вопросу, не связанному с проверкой конституционности какой-либо правовой нормы.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правовой позицией Конституционного Суда Российской Федерации, выраженной в ряде его решений, конституционное право на жилище предполагает обязанность создания органами государственной власти и органами местного самоуправления условий для его осуществления с целью предоставления жилья бесплатно или за доступную плату из государственных и других жилищных фондов малоимущим и иным указанным в законе гражданам Российской Федерации, нуждающимся в жилище (статья 40 Конституции Российской Федерации); реализация этого права может быть обусловлена определенными требованиями, закрепленными в нормативных актах жилищного законодательства (определения от 9 апреля 2002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Алехина Александра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