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Федоренко Вячеслава Николаевича на нарушение конституционных прав гражданина С. пунктом 2 статьи 141 Федерального закона «Об инвестиционных фондах»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В.Н.Федоренко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гражданина Н. и оставленным в силе определением Судебной коллегии по экономическим спорам Верховного Суда Российской Федерации, было отменено определение арбитражного суда первой инстанции и отказано в удовлетворении заявлений должника и гражданина С. (в лице его финансового управляющего В.Н.Федоренко) о признании недействительными торгов, проведенных в отношении имущества должника (инвестиционных паев), заключенного по их результатам договора купли- 2 продажи инвестиционных паев, применении последствий недействительности сделки. При этом Судебная коллегия, оставляя в силе постановление суда апелляционной инстанции, исходила, в частности, из того, что победитель торгов подтвердил наличие у него необходимого статуса квалифицированного инвестора. В.Н.Федоренко оспаривает конституционность пункта 2 статьи 141 «Инвестиционные паи закрытого и интервального паевых инвестиционных фондов, предназначенные для квалифицированных инвесторов» Федерального закона от 29 ноября 2001 года № 156-ФЗ «Об инвестиционных фондах». По мнению заявителя, данное законоположение противоречит статьям 4 (часть 2), 15 (части 1 и 2), 19 (части 1 и 2), 45 (части 1 и 2) и 46 (часть 1) Конституции Российской Федерации в той мере, в какой оно в системе действующего правового регулирования и по смыслу, придаваемому правоприменительной практикой, позволяет признавать лицо квалифицированным инвестором для целей участия в торгах и приобретения инвестиционных паев закрытого паевого фонда в отсутствие признания за ним статуса квалифицированного инвестора управляющей компанией, выдавшей данные паи, а также признавать законным подтверждение статуса квалифицированного инвестора арбитражным управляющим в отсутствие у него соответствующих полномочий.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Федоренко Вячеслава Николаевича,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