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1665-О/2025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Симаковой Капиталины Григорьевны на нарушение ее конституционных прав частью 4 статьи 5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К.Г.Симаковой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К.Г.Симакова оспаривает конституционность части 4 статьи 5 Федерального закона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согласно которой суммарный ежегодный размер платы, предусмотренной частью 3 данной статьи (включающей в том числе плату за содержание имущества общего пользования, за услуги и работы товарищества по управлению таким имуществом), устанавливается в размере, равном суммарному ежегодному размеру целевых и членских 2 взносов члена товарищества, рассчитанных в соответствии с названным Федеральным законом и уставом товарищества. Из представленных материалов следует, что решением мирового судьи, с которым согласились суды вышестоящих инстанций, с заявительницы как собственника земельного участка взыскана в пользу садоводческого некоммерческого товарищества задолженность по внесению платы за пользование объектами инфраструктуры данного товарищества. По мнению К.Г.Симаковой, оспариваемая норма противоречит статьям 2, 7 (часть 1), 15 (часть 2), 17 (часть 3), 18, 19 (часть 2), 25, 27 (часть 1), 30 (часть 2), 35, 36 (части 2 и 3), 45, 46 (часть 1), 55, 67 (часть 1), 751 и 76 (часть 5) Конституции Российской Федерации, поскольку позволяет взыскивать плату за пользование общим имуществом садоводческого некоммерческого товарищества с собственника земельного участка, не являющегося членом данной организации, определяя при этом размер задолженности исходя из размеров целевых и членских взносов, рассчитанных в соответствии с уставом товарищества.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Симаковой Капиталины Григорьевны,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