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Кулинич Оксаны Станиславовны на нарушение конституционных прав разделами I и V Федерального закона «О мобилизационной подготовке и мобилизации в Российской Федерации» и разделами VI и VII Федерального закона «О воинской обязанности и военной службе»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гражданки О.С.Кулинич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О.С.Кулинич, указывающая, что она действует от имени коллектива граждан, оспаривает конституционность разделов I «Общие положения» и V «Призыв граждан на военную службу по мобилизации» Федерального закона от 26 февраля 1997 года № 31-ФЗ «О мобилизационной подготовке и мобилизации в Российской Федерации» и разделов VI «Военная служба» и VII «Увольнение с военной службы» Федерального закона от 28 марта 1998 года № 53-ФЗ «О воинской обязанности и военной службе». К жалобе, подписанной только О.С.Кулинич, приложено определение судьи районного суда об отказе в принятии к рассмотрению коллективного 2 административного искового заявления об оспаривании бездействия Государственной Думы, связанного с непринятием законодательного акта об установлении сроков прохождения военной службы граждан, призванных на военную службу по мобилизации, а также ответы ряда должностных лиц и государственных органов, в которых разъяснены правовые основания объявления и прекращения мобилизации. По мнению О.С.Кулинич, оспариваемые законоположения не соответствуют Конституции Российской Федерации, поскольку не гарантируют соблюдения конституционных прав граждан, призванных на военную службу по мобилизации. Она также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жалоба на нарушение конституционных прав и свобод законом, иным нормативным актом признается допустимой, если имеются признаки нарушения прав и свобод заявителя в результате применения оспариваемого нормативного акта в деле с участием заявителя. При этом к жалобе должны быть приложены судебные решения, подтверждающие применение 3 оспариваемого нормативного акта судом при разрешении конкретного дела. Конкретным же делом, по смыслу указанных положений Конституции Российской Федерации и Федерального конституционного закона «О Конституционном Суде Российской Федерации»,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акта, устанавливаются и (или) исследуются фактические обстоятельства (определения Конституционного Суда Российской Федерации от 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Кулинич Оксаны Станиславовны,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