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Осипова Юрия Геннадьевича на нарушение его конституционных прав пунктом 3 статьи 42 и пунктом 2 статьи 44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Ю.Г.Осипова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Ю.Г.Осипов оспаривает конституционность следующих положений Семейного кодекса Российской Федерации: пункта 3 статьи 42, устанавливающего, что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2 неблагоприятное положение или противоречат основным началам семейного законодательства; пункта 2 статьи 44, закрепляющего, что суд может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42 данного Кодекса, ничтожны.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удовлетворении требования о признании брачного договора недействительным, предъявленного Ю.Г.Осиповым к его бывшей супруге. Суды сослались на отсутствие доказательств того, что условия брачного договора ставят заявителя в крайне неблагоприятное положение. Суд первой инстанции отметил, что Ю.Г.Осипов пропустил срок исковой давности, о чем заявлено ответчицей. Кроме того, суд первой инстанции расценил поведение заявителя как недобросовестное и указал, что Ю.Г.Осипов, подтверждавший дважды условия брачного договора, не вправе его оспаривать (эстоппель).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статье 35 Конституции Российской Федерации, поскольку они позволяют судам оценивать условия брачного договора формально. Кроме того, Ю.Г.Осипов просит отменить принятые по делу с его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3 статьи 42 Семейного кодекса Российской Федерации устанавливает гарантии защиты интересов сторон брачного договора (Определение Конституционного Суда Российской Федерации от 28 мая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Осипова Юрия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