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Кириченко Надежды Андреевны на нарушение ее конституционных прав абзацем вторым статьи 684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Н.А.Кириченко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Н.А.Кириченко оспаривает конституционность абзаца второго статьи 684 ГК Российской Федерации, согласно которому 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 Данное положение 2 оспаривается заявительницей во взаимосвязи со статьей 1651 «Юридически значимые сообщения» того же Кодекса. Как следует из представленных материалов, Н.А.Кириченко обратилась в суд с иском к ряду граждан, занимающих принадлежащую ей квартиру на основании договора найма, о признании их утратившими право пользования жилым помещением, выселении и снятии с регистрационного учета. В обоснование требования заявительница ссылалась на то, что направляла нанимателю уведомление об отказе от продления договора на новый срок. Решением суда общей юрисдикции, с которым согласились суды вышестоящих инстанций, в удовлетворении иска отказано. По мнению заявительницы, оспариваемое законоположение противоречит статьям 35 (части 1–3), 40 (часть 1), 45 и 46 (часть 1) Конституции Российской Федерации в той мере, в какой в системе действующего правового регулирования по смыслу, придаваемому ему правоприменительной практикой, оно позволяет судам считать ненадлежащим уведомление об отказе от продления договора найма, направленное по адресу регистрации по месту жительства нанимателя, а не по адресу, указанному представителем нанимателя по доверенности.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Общие вопросы института представительства регулируются положениями главы 10 ГК Российской Федерации, где в пункте 1 статьи 182 закреплено, что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По смыслу данной нормы, раскрывающей сущность представительства не только в обязательственных правоотношениях, но и в целом, действия представителя в пределах 3 предоставленных ему полномочий влекут те же правовые последствия, как если бы они были совершены самим представляемым. В силу статьи 1651 того же Кодекса, рассматриваемой во взаимосвязи с разъяснением, изложенным в пункте 63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факт указания гражданином определенного адреса должен учитываться контрагентом при направлении юридически значимых сообщений. С учетом этого абзац второй статьи 684 ГК Российской Федерации, действующий в системе нормативных положений, направленных на защиту нанимателя и наймодателя жилого помещения с учетом необходимости обеспечения баланса их интересов, как сам по себе, так и во взаимосвязи с другими законоположениями не может рассматриваться в качестве нарушающего в указанном в жалобе аспекте конституционные права Н.А.Кириченко, в деле с участием которой суды исходили из того, что она была проинформирована об адресе для направления ответчику юридически значимых сообщений, однако уведомление об отказе от продления договора найма туда отправлено не было. Исследование же вопроса о том, являлось ли направленное Н.А.Кириченко уведомление надлежащим, на что, по существу, нацелены ее доводы, требует установления и оценки фактических обстоятельств конкретного дела, в связи с чем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Кириченко Надежды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