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Мусеибова Абдулы Гулиевича на нарушение его конституционных прав пунктом 7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пунктами 27 и 29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А.Г.Мусеибова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А.Г.Мусеибов оспаривает конституционность пункта 7 части 2 статьи 4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2 Российской Федерации» о том, что единовременная социальная выплата для приобретения или строительства жилого помещения (далее также – единовременная социальная выплата) предоставляется при условии, что сотрудник проживает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и зарегистрированные по его месту жительства совершеннолетние дети, состоящие в браке. Кроме того, заявитель связывает нарушение своих конституционных прав со следующими положениями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года № 1223; далее также – Правила): пунктом 27, закрепляющим формулу расчета размера единовременной социальной выплаты, в состав которой входит показатель общей площади жилого помещения; пунктом 29, предусматривающим, помимо прочего, учет в формуле расчета общей площади жилого помещения суммы общей площади жилых помещений, принадлежащих на праве собственности сотруднику органов внутренних дел и (или) членам его семьи. Как следует из представленных материалов, А.Г.Мусеибову была предоставлена единовременная социальная выплата в размере, рассчитанном исходя из наличия у его супруги доли в праве общей собственности на жилое помещение. Решением суда общей юрисдикции, оставленным без изменения вышестоящими судами, заявителю отказано в удовлетворении ряда исковых требований, направленных на оспаривание данного расчета. 3 По мнению А.Г.Мусеибова, оспариваемые нормативные положения противоречат Конституции Российской Федерации, ее статьям 1 (часть 1), 2, 7, 15 (часть 1), 17 (часть 1), 18, 19 (части 1 и 2), 27 (часть 1), 32 (часть 4), 37 (части 1, 3 и 5), 40, 43 (часть 1), 55, 56 (часть 3) и 751, поскольку, помимо прочего, позволяют определять размер единовременной социальной выплаты исходя из формального критерия наличия у членов семьи сотрудника в собственности жилого помещения, без оценки их реальных жилищных условий и объективной невозможности проживания в таком помещении.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2 статьи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закрепляющие условия предоставления единовременной социальной выплаты, соответствуют правовой природе жилищных гарантий, предназначенных оказать содействие в решении жилищных проблем лишь лицам, реально нуждающимся в улучшении жилищных условий. Оспариваемые положения Правил устанавливают порядок расчета размера единовременной социальной выплаты, учитывающий в том числе принадлежность сотруднику и (или) членам его семьи жилых помещений на праве собственности. Подобное правовое регулирование препятствует необоснованному сверхнормативному обеспечению жильем за счет бюджетных средств, что соответствует конституционному принципу справедливости. Таким образом, названные положения сами по себе не могут расцениваться в качестве нарушающих конституционные права заявителя в обозначенном им аспекте. Разрешение же вопроса о совершенствовании методики расчета единовременной социальной выплаты относится к прерогативе федерального законодателя и Правительства Российской Федерации (определения 4 Конституционного Суда Российской Федерации от 20 декабря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Мусеибова Абдулы Гулиевича,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