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679-О/2025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Рябина Валерия Адольфовича на нарушение его конституционных прав частью 1 статьи 11 и статьей 12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В.А.Рябина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В.А.Рябин оспаривает конституционность следующих положений Федерального закона от 28 декабря 2013 года № 400-ФЗ «О страховых пенсиях»: части 1 статьи 11, согласно которой 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данного Федерального закона, при условии, что за эти периоды начислялись или уплачивались страховые взносы в Фонд пенсионного и социального страхования Российской Федерации; 2 статьи 12, закрепляющей перечень иных периодов, засчитываемых в страховой стаж наравне с периодами работы и (или) иной деятельности, которые предусмотрены статьей 11 данного Федерального закона (часть 1), а также определяющей, что указанные периоды засчитываются в страховой стаж в том случае, если им предшествовали и (или) за ними следовали периоды работы и (или) иной деятельности (независимо от их продолжительности), указанные в статье 11 данного Федерального закона (часть 2). Как следует из представленных материалов, территориальный орган Фонда пенсионного и социального страхования Российской Федерации отказал заявителю во включении в страховой стаж, необходимый для назначения страховой пенсии по старости в соответствии с частью 12 статьи 8 указанного Федерального закона, периода прохождения им военной службы по призыву в Вооруженных Силах бывшего СССР. Суды общей юрисдикции, в том числе со ссылкой на оспариваемые нормы, подтвердили правильность такого отказа. По мнению В.А.Рябина, оспариваемые положения не соответствуют статьям 39 (часть 1) и 59 (часть 1) Конституции Российской Федерации, поскольку исключают возможность зачета в страховой стаж для назначения страховой пенсии по старости иных периодов, предусмотренных в статье 12 Федерального закона «О страховых пенсиях», наравне с периодами работы и иной деятельности, предусмотренными статьей 11 этого же Федерального закона.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3 установленных законом (статья 39, часть 1), относит определение условий и порядка реализации данного конституционного права, в том числе введение правил исчисления и подтверждения стажа, к компетенции законодателя (статья 39, часть 2). Реализуя указанные полномочия, законодатель в Федеральном законе «О страховых пенсиях» предусмотрел правило о включении в страховой стаж застрахованных лиц периодов их работы при условии начисления и уплаты за эти периоды страховых взносов в Пенсионный фонд Российской Федерации (с 1 января 2023 года – Фонд пенсионного и социального страхования Российской Федерации) (далее также – Фонд) (часть 1 статьи 11), с соблюдением которого связывается реализация права на получение страховой пенсии в надлежащем объеме и которому корреспондирует законодательно закрепленная обязанность страхователя своевременно и в полном объеме уплачивать страховые взносы в бюджет Фонда, что призвано обеспечивать нормальное функционирование финансового механизма обязательного пенсионного страхования и в конечном счете выплату застрахованным лицам страховых пенсий в размере, предусмотренном законом и соразмерном полученному вознаграждению за труд. Наравне с указанными периодами в страховой стаж засчитываются иные (нестраховые) периоды, которые не сопровождаются уплатой страховых взносов на обязательное пенсионное страхование, по правилам, предусмотренным статьей 12 названного Федерального закона. Такое правовое регулирование направлено на обеспечение реализации пенсионных прав граждан в системе обязательного пенсионного страхования и, вопреки доводам заявителя, предусматривает возможность приобретения права на получение страховой пенсии с максимально возможным учетом различных видов деятельности. Следовательно, оспариваемые нормы не могут рассматриваться как нарушающие конституционные права В.А.Рябина в оспариваемом в жалобе аспекте, поскольку при решении вопроса о его праве на назначение 4 страховой пенсии по старости ранее достижения общеустановленного пенсионного возраста в соответствии с частью 12 статьи 8 Федерального закона «О страховых пенсиях» (лицам, имеющим страховой стаж не менее 42 и 37 лет (соответственно мужчинам и женщинам) правоприменительными органами наряду с оспариваемыми нормами были учтены особенности исчисления страхового стажа для определения права на страховую пенсию по указанному основанию, установленные частью 9 статьи 13 указанного Федерального закона.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Рябина Валерия Адольфовича,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