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1351-О/2025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Лантуховой Валентины Викторовны на нарушение ее конституционных прав частью первой статьи 39111 Гражданского процессуального кодекса Российской Федерации, пунктом 2 статьи 115 Земельного кодекса Российской Федерации и статьей 15 Федерального закона «Об обороте земель сельскохозяйственного назначения»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В.В.Лантуховой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В.В.Лантухова оспаривает конституционность следующих законоположений: части первой статьи 39111 «Пересмотр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Федерации» ГПК Российской Федерации; 2 пункта 2 статьи 115 «Выдел земельного участка» Земельного кодекса Российской Федерации; статьи 15 «Понятие земельной доли» Федерального закона от 24 июля 2002 года № 101-ФЗ «Об обороте земель сельскохозяйственного назначения» (как в целом, так и отдельно ее пункта 4). Из представленных материалов следует, что решением суда общей юрисдикции, с которым согласились суды вышестоящих инстанций, заявительнице отказано в удовлетворении исковых требований, в том числе о признании права собственности на земельную долю в порядке наследования. Суды пришли к выводу, что наследодатель при жизни выделил в счет указанной доли земельный участок, подлежащий включению в наследственную массу. По мнению В.В.Лантуховой, оспариваемые законоположения не соответствуют Конституции Российской Федерации, в том числе ее статьям 2, 15, 17 (части 1 и 2), 18, 19, 21, 33, 35, 36, 45, 46, 47 (часть 1), 54, 55 и 126, поскольку позволяют лишать граждан права собственности на земельную долю в размере, указанном в соответствующем свидетельстве, а также игнорировать доводы надзорной жалобы, не рассматривая ее по существу.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Возможность обращения к Председателю Верховного Суда Российской Федерации, его заместителю в порядке, предусмотренном статьей 39111 ГПК Российской Федерации, расширяет процессуальные возможности лиц, участвующих в деле, по надзорному обжалованию судебных постановлений в целях устранения фундаментальных нарушений норм материального или процессуального права, которые повлияли на законность этих постановлений, и выступает тем самым дополнительной гарантией реализации их права на судебную защиту. При этом часть первая названной статьи не допускает произвольного отказа Председателя Верховного Суда Российской Федерации, его заместителя, рассматривающего надзорную 3 жалобу, во внесении в Президиум Верховного Суда Российской Федерации представления о пересмотре в порядке надзора судебных постановлений: она обязывает указанных лиц при наличии предусмотренных законом оснований для отмены или изменения обжалуемого судебного постановления во всяком случае передать ее в суд надзорной инстанции и исключает вынесение немотивированных решений по результатам рассмотрения надзорной жалобы (определения Конституционного Суда Российской Федерации от 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Лантуховой Валентины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