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Данильченко Богдана Леонидовича на нарушение его конституционных прав частью третьей статьи 125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Б.Л.Данильченко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Б.Л.Данильченко, отбывающий наказание в виде лишения свободы, просит признать не соответствующей статьям 2, 15 (часть 4), 17 (часть 1), 19 (часть 1), 21, 46 (части 1 и 2) и 55 (части 2 и 3) Конституции Российской Федерации часть третью статьи 125 «Условия отбывания лишения свободы в исправительных колониях особого режима» УИК Российской Федерации. По мнению заявителя, данная норма, закрепляя, что осужденные, отбывающие наказание в строгих условиях, проживают в помещениях камерного типа, позволяет администрации исправительного учреждения распространять на осужденного, переведенного в строгие условия отбывания наказания, порядок 2 проживания в таких помещениях, ужесточая условия его содержания и не обеспечивая ему возможность предвидеть последствия своего поведения.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относя уголовное и уголовно- исполнительное законодательство к ведению Российской Федерации (статья 71, пункт «о»), наделила федерального законодателя полномочием предусматривать меры государственного принуждения в отношении лиц, совершивших преступления, осужденных и подвергаемых по приговору суда наказанию, существо которого, как следует из части первой статьи 43 УК Российской Федерации, состоит в предусмотренных данным Кодексом лишении или ограничении прав и свобод. Устанавливая в законе меры уголовного наказания, законодатель определяет применительно к осужденным изъятия из прав и свобод в сравнении с остальными гражданами, обусловленные в том числе особыми условиями исполнения соответствующего вида наказания. Применение к лицу, совершившему преступление, такого наказания, как лишение свободы, имея целью защиту интересов государства, общества и его членов, предполагает изменение привычного уклада жизни осужденного, его отношений с окружающими и оказание на него определенного морально- психологического воздействия, чем затрагиваются его права и свободы как гражданина и изменяется его статус как личности. В любом случае лицо, совершающее умышленное преступление, должно предполагать, что в результате оно может быть лишено свободы и ограничено в правах и свободах, т.е. такое лицо сознательно обрекает себя и своих близких на ограничения, в том числе в правах на общение с членами семьи, неприкосновенность частной жизни, личную и семейную тайну. Комплекс ограничений, устанавливаемый уголовно-исполнительным законодательством для осужденных, различен и дифференцируется в зависимости, в первую очередь, от тяжести назначенного судом наказания, 3 соответствующего характеру и степени общественной опасности преступления, обстоятельствам его совершения и личности виновного, а также в зависимости от поведения осужденного в период отбывания наказания, чем обеспечивается соразмерность и справедливость применяемых мер воздействия (определения Конституционного Суда Российской Федерации от 20 марта 2008 года № 162- О-О, от 23 марта 2010 года Согласно положениям статьи 125 УИК Российской Федерации осужденные к лишению свободы, отбывающие наказание в обычных условиях и в облегченных условиях в исправительных колониях особого режима, проживают в общежитиях (части первая и вторая); осужденные, отбывающие наказание в строгих условиях, проживают в помещениях камерного типа (часть третья). В силу же статьи 124 данного Кодекса осужденные, отбывающие наказание в обычных условиях в исправительных колониях особого режима, признанные злостными нарушителями установленного порядка отбывания наказания, переводятся в строгие условия отбывания наказания (часть третья); осужденные, отбывающие наказание в облегченных условиях, признанные злостными нарушителями установленного порядка отбывания наказания, переводятся в обычные или строгие условия отбывания наказания (часть четвертая); в строгие условия отбывания наказания по прибытии в исправительную колонию особого режима помещаются также осужденные за умышленные преступления, совершенные в период отбывания лишения свободы (часть пятая). Следовательно, перевод осужденного в строгие условия, отбывая наказания в которых он проживает в помещениях камерного типа, обусловлен противоправным поведением самого осужденного в период отбывания наказания. Таким образом, положения статьи 125 УИК Российской Федерации, регламентирующие условия отбывания лишения свободы в исправительных колониях особого режима, направлены на индивидуализацию наказания и дифференциацию условий его отбывания, а потому не могут расцениваться как нарушающие конституционные права заявителя в указанном им аспекте.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Данильченко Богдана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