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Мешкова Олега Вадимовича на нарушение его конституционных прав пунктами 2 и 3 статьи 48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О.В.Мешкова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О.В.Мешков оспаривает конституционность пунктов 2 и 3 статьи 48 «Взыскание задолженности за счет имущества налогоплательщика (плательщика сборов) – физического лица, не являющегося индивидуальным предпринимателем» Налогового кодекса Российской Федерации. Из представленных материалов следует, что вступившими в законную силу актами судов общей юрисдикции удовлетворено требование налогового органа о взыскании с О.В.Мешкова недоимки по налогу на доходы физических лиц, соответствующих сумм пеней и штрафа. При этом суды признали обоснованным ходатайство налогового органа о восстановлении пропущенного 2 им срока предъявления требования о взыскании налоговой задолженности. Как указали суды, пропуск данного срока был обусловлен невозможностью обращения за взысканием задолженности в связи с принятием арбитражным судом обеспечительных мер по делу об оспаривании решения налогового органа, которым заявитель был привлечен к налоговой ответственности. По мнению О.В.Мешкова, оспариваемые законоположения не соответствуют статьям 1 (часть 1), 10, 18, 19 (части 1 и 2), 35 (часть 1), 46 (части 1 и 2), 49 (часть 3), 55 (часть 3), 57 и 123 (часть 3) Конституции Российской Федерации, поскольку не исключают возможности обращения налогового органа в суд с требованием о взыскании налоговой задолженности, заявленным за пределами установленных налоговым законодательством сроков.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Мешкова Олега Вадимовича,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