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1069-О/2025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Зверева Сергея Сергеевича на нарушение его конституционных прав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С.С.Зверева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С.С.Зверев оспаривает конституционность части третьей статьи 3907 «Рассмотрение кассационных жалобы, представления» ГПК Российской Федерации. Как следует из представленных материалов, определением судьи Верховного Суда Российской Федерации, с которым согласился заместитель Председателя этого суда, С.С.Звереву отказано в передаче кассационной жалобы для рассмотрения в судебном заседании суда кассационной инстанции. Заявитель в порядке, установленном оспариваемым законоположением, вновь обратился с кассационной жалобой на имя Председателя Верховного Суда Российской Федерации. Письмами судьи Верховного Суда Российской Федерации и работников аппарата данного 2 суда С.С.Зверев был уведомлен о том, что его кассационная жалоба уже была рассмотрена в Верховном Суде Российской Федерации в установленном законом порядке. Заявитель простит признать не соответствующей статьям 19 (часть 1), 45, 46 (часть 1) и 47 Конституции Российской Федерации часть третью статьи 3907 ГПК Российской Федерации, поскольку она исключает возможность подачи кассационной жалобы Председателю Верховного Суда Российской Федерации в случае согласия его заместителя с определением судьи данного суда об отказе в передаче кассационной жалобы для рассмотрения в судебном заседании суда кассационной инстанции, а также не устанавливает конкретного порядка обжалования этого определения, что допускает произвольное применение закона.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При этом – учитывая, что из названного конституционного права не вытекает возможность выбора гражданами по своему усмотрению способов и процедур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 оспариваемое законоположение в равной степени наделяет соответствующим 3 полномочием как Председателя Верховного Суда Российской Федерации, так и его заместителя. Что касается поставленного в жалобе вопроса о возможности обжалования определения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 то по смыслу норм процессуального законодательства, регулирующих производство по обжалованию судебных постановлений, вступивших в законную силу, объектом пересмотра в порядке надзора являются постановления, вынесенные судом по итогам рассмотрения дела по существу, либо промежуточные определения суда по вопросам, имеющим значение для движения дела. Указанное же определение судьи Верховного Суда Российской Федерации выносится в процедуре предварительного рассмотрения кассационной жалобы, в которой судья, не рассматривая дело по существу, разрешает лишь вопрос о наличии оснований для передачи кассационной жалобы для рассмотрения в судебном заседании суда кассационной инстанции. Какое-либо иное решение, по-новому определяющее права и обязанности участвующих в деле лиц, при этом не выносится. Таким образом, часть третья статьи 3907 ГПК Российской Федерации, призванная обеспечить реализацию правомочий Верховного Суда Российской Федерации по исправлению возможных судебных ошибок и принятию судом законного и обоснованного решения, не может рассматриваться в качестве нарушающей конституционные права заявителя, чья кассационная жалоба, поданная в установленном названной нормой порядке, была рассмотрена, как следует из представленных материалов, указанным в ней должностным лицом.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Зверева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