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«Стандарт ЖКХ» на нарушение его конституционных прав статьей 2 Федерального закона «О внесении изменений в статью 201 Жилищного кодекса Российской Федерации и статью 5 Федерального закона «О внесении изменений в Жилищный кодекс Российской Федерации и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«Стандарт ЖКХ»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«Стандарт ЖКХ» (далее также – ООО «Стандарт ЖКХ») оспаривает конституционность статьи 2 Федерального закона от 21 ноября 2022 года № 463-ФЗ «О внесении изменений в статью 201 Жилищного кодекса Российской Федерации и статью 5 Федерального закона «О внесении изменений в Жилищный кодекс Российской Федерации и отдельные законодательные акты Российской Федерации», в соответствии с которой была изменена ранее установленная дата исчисления пятилетнего срока действия лицензии на осуществление 2 предпринимательской деятельности по управлению многоквартирными домами (изначально такая лицензия предоставлялась без ограничения срока ее действия) для ранее выданных лицензий. Как следует из представленных материалов, решением арбитражного суда, с которым согласились вышестоящие суды, ООО «Стандарт ЖКХ» отказано в удовлетворении требований о признании незаконным и отмене решения Государственной жилищной инспекции субъекта Российской Федерации об исключении из регионального реестра лицензий сведений обо всех многоквартирных домах, управление которыми осуществляло данное общество на основании предоставленной ему лицензии, в связи с истечением пятилетнего срока ее действия (ранее приказом того же ведомства ООО «Стандарт ЖКХ» было отказано в продлении лицензии в связи с несоответствием лицензиата лицензионным требованиям). Заявитель просит признать оспариваемое законоположение не соответствующим статьям 19 (части 1 и 2), 45 (часть 1) и 46 (часть 1) Конституции Российской Федерации, поскольку оно, по его мнению, позволяет произвольно определять срок окончания действия лицензии, предоставленной управляющей организации, и потому носит неопределенный характер.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«Стандарт ЖКХ»,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