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757-О/2025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Поповой Инны Геннадьевны и Соловьева Бориса Евгеньевича на нарушение их конституционных прав пунктом 12 статьи 85 Земельного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И.Г.Поповой и Б.Е.Соловьева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И.Г.Попова и Б.Е.Соловьев оспаривают конституционность пункта 12 статьи 85 Земельного кодекса Российской Федерации, предусматривающего, в частности, что не подлежат приватизации земельные участки общего пользования, занятые улицами, проездами, автомобильными дорогами. Как следует из представленных материалов, постановлением арбитражного суда апелляционной инстанции, с которым согласились суды кассационной инстанции, Департаменту городского имущества города Москвы отказано в удовлетворении искового требования о признании 2 отсутствующим права собственности коммерческой организации на земельные участки, занятые объектами улично-дорожной сети в коттеджном поселке. Суды указали, что ответчик осуществлял за счет собственных средств строительство данного поселка и спорных объектов на принадлежащих ему земельных участках; эти объекты не находятся на балансе города Москвы и бремя их содержания данный субъект Российской Федерации не несет. По мнению заявителей, привлеченных судами в названном деле в качестве третьих лиц, оспариваемое законоположение не соответствует статьям 8 (часть 2), 9, 36 (части 2 и 3), 130 (часть 1) и 132 (часть 1) Конституции Российской Федерации, а также ряду положений Градостроительного кодекса Российской Федерации и Устава города Москвы, поскольку оно позволяет застройщикам сохранить в частной собственности земельные участки, занятые объектами улично-дорожной сети и относящиеся к территории общего пользования. Кроме того, жалоба содержит иные вопросы, не связанные с проверкой конституционности нормативного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Поповой Инны Геннадьевны и Соловьева Бориса Евгеньевича,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