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Бахметьева Юрия Николаевича на нарушение его конституционных прав пунктом 3 части первой статьи 24 и частью первой статьи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Ю.Н.Бахметьева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Ю.Н.Бахметьев обратился с заявлением по факту фальсификации доказательств по гражданскому делу. По результатам рассмотрения сообщения о преступлении был установлен факт совершения неустановленным лицом преступления, предусмотренного частью первой статьи 327 «Подделка, изготовление или оборот поддельных документов, государственных наград, штампов, печатей или бланков» УК Российской Федерации, однако в возбуждении уголовного дела было отказано ввиду истечения срока давности уголовного преследования. 2 В этой связи заявитель просит признать пункт 3 части первой статьи 24 «Основания отказа в возбуждении уголовного дела или прекращения уголовного дела» и часть первую статьи 42 «Потерпевший» УПК Российской Федерации не соответствующими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следователю без установления лица, совершившего преступление, выносить постановление об отказе в возбуждении уголовного дела в связи с истечением сроков давности уголовного преследования и, соответственно, не признавать заявителя потерпевшим.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законодатель в силу в том числе статей 19 (части 1 и 2), 45, 46 и 49 Конституции Российской Федерации вправе как устанавливать в законе ответственность за правонарушения, так и устранять ее, а также определять, какие меры государственного принуждения подлежат использованию в качестве средств реагирования на те или иные противоправные деяния и при каких условиях возможен отказ от их применения (Постановление от 14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Бахметьева Юрия Николаевича,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