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2091-О/2025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июля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общества с ограниченной ответственностью «Аллель Центр Инновационных Биотехнологий» на нарушение его конституционных прав абзацем первым пункта 1 и подпунктом 43 пункта 1 статьи 59 Налогового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вопрос о возможности принятия жалобы общества с ограниченной ответственностью «Аллель Центр Инновационных Биотехнологий»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«Аллель Центр Инновационных Биотехнологий» (далее также – ООО «Аллель») оспаривает конституционность абзаца первого пункта 1 и подпункта 43 пункта 1 статьи 59 «Признание задолженности безнадежной к взысканию и ее списание» Налогового кодекса Российской Федерации. Из представленных материалов следует, что решением арбитражного суда первой инстанции, с которым согласились вышестоящие суды, отказано в удовлетворении заявления ООО «Аллель» о признании незаконным требования налогового органа об уплате налоговой задолженности. Как 2 полагал заявитель, данная налоговая задолженность является безнадежной к взысканию, поскольку ранее в отношении него было прекращено производство по делу о банкротстве в связи с отсутствием средств, достаточных для возмещения судебных расходов на проведение процедур, применяемых в деле о банкротстве. По мнению ООО «Аллель», оспариваемые законоположения противоречат статьям 10, 15 (часть 2), 19 (часть 1), 46 (часть 1), 57, 120 (часть 2) и 123 (часть 3) Конституции Российской Федерации, поскольку они допускают направление налоговым органом налогоплательщику требования об уплате налоговой задолженности, которая является безнадежной к взысканию.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Статьей 59 Налогового кодекса Российской Федерации предусмотрен порядок признания задолженности безнадежной к взысканию и ее списания; безнадежной признается задолженность, числящаяся за налогоплательщиком, плательщиком сборов, плательщиком страховых взносов или налоговым агентом и повлекшая формирование отрицательного сальдо единого налогового счета такого лица, погашение и (или) взыскание которой оказались невозможными в случаях, предусмотренных пунктом 1 данной статьи (абзац первый); одним из таких случаев является принятие судом акта о возвращении заявления о признании должника банкротом или прекращении производства по делу о банкротстве в связи с отсутствием средств, достаточных для возмещения судебных расходов на проведение процедур, применяемых в деле о банкротстве (подпункт 43). Как ранее указывал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общества с ограниченной ответственностью «Аллель Центр Инновационных 4 Биотехнологий»,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