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2785-О/2025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Хабарова Константина Андреевича на нарушение его конституционных прав пунктом 1 статьи 616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К.А.Хабарова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Вынесенным в рамках дела о несостоятельности (банкротстве) хозяйственного общества постановлением арбитражного апелляционного суда, с которым согласились суды кассационной инстанции, отменено определение суда первой инстанции и признан недействительным договор купли-продажи земельного участка, заключенный между должником и гражданином К.А.Хабаровым, применены последствия недействительности сделки, в частности в виде взыскания с К.А.Хабарова денежных средств в конкурсную массу должника и восстановления его права требования к должнику. К.А.Хабаров оспаривает конституционность пункта 1 статьи 616 «Последствия признания сделки недействительной» Федерального закона от 26 октября 2002 года № 127-ФЗ «О несостоятельности (банкротстве)». 2 По мнению заявителя, данное законоположение противоречит статьям 2, 6 (часть 2), 8 (часть 2), 18, 19 (часть 1), 35 (части 1–3), 46 (часть 1) и 55 Конституции Российской Федерации в той мере, в какой оно по смыслу, придаваемому ему правоприменительной практикой, допускает в качестве применения последствий недействительности сделки взыскание с лица в деле о банкротстве должника денежной суммы в размере, превышающем размер требований кредиторов.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Хабарова Константина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