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Богатиковой Ольги Ивановны на нарушение ее конституционных прав статьей 326 Гражданского кодекса Российской Федерации, а также частью второй статьи 13, частью второй статьи 61 и частью второй статьи 209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О.И.Богатиковой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О.И.Богатикова, которой на основе обстоятельств, установленных вступившими в законную силу судебными постановлениями по ранее рассмотренным гражданским делам, отказано в удовлетворении иска к ее бывшему супругу о признании ее солидарным кредитором, оспаривает конституционность статьи 326 «Солидарные требования» ГК Российской Федерации, а также части второй статьи 13 «Обязательность судебных постановлений», части второй статьи 61 «Основания для освобождения от 2 доказывания» и части второй статьи 209 «Вступление в законную силу решений суда» ГПК Российской Федерации. По мнению заявительницы: статья 326 ГК Российской Федерации не соответствует статьям 19 и 35 Конституции Российской Федерации, так как она позволяет судам произвольно не признавать бывших супругов, в совместной собственности которых находилось нажитое в период брака имущество, солидарными кредиторами по обязательству возместить ущерб, причиненный в результате уничтожения этого имущества; оспариваемые положения Гражданского процессуального кодекса Российской Федерации противоречат статьям 35 и 46 Конституции Российской Федерации, поскольку позволяют судам при попытке гражданина повторно реализовать право на судебную защиту произвольно лишать его имущественных прав, признавая их отсутствующими. Кроме того, О.И.Богатикова просит признать статью 35 (часть 3) Конституции Российской Федерации неопределенной в той интерпретации, которой, как она полагает, придерживались суды в ее деле.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Богатиковой Ольги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