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2418-О/2025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Никоновой Светланы Федоровны на нарушение ее конституционных прав статьями 392 и 396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гражданки С.Ф.Никоновой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С.Ф.Никонова оспаривает конституционность статей 392 «Основания для пересмотра судебных постановлений, вступивших в законную силу (по вновь открывшимся или новым обстоятельствам)» и 396 «Рассмотрение заявления, представления о пересмотре судебных постановлений по вновь открывшимся или новым обстоятельствам» ГПК Российской Федерации. Как следует из представленных материалов, в рамках дела, по результатам рассмотрения которого судом были удовлетворены исковые требования С.Ф.Никоновой, лицам, не участвовавшим в рассмотрении этого дела, был восстановлен срок апелляционного обжалования решения суда первой инстанции. После этого суд апелляционной инстанции, перейдя к 2 рассмотрению дела по правилам производства в суде первой инстанции без учета особенностей, предусмотренных главой 39 ГПК Российской Федерации, привлек подателей апелляционных жалоб и другое лицо к участию в рассмотрении дела и назначил по нему судебную экспертизу. Впоследствии определение о восстановлении пропущенного процессуального срока подачи апелляционных жалоб было отменено судом вышестоящей инстанции, ссылаясь на что заявительница обратилась в суд апелляционной инстанции с заявлением о пересмотре по новым обстоятельствам принятых им определений о переходе к рассмотрению дела по правилам производства в суде первой инстанции без учета особенностей, предусмотренных главой 39 ГПК Российской Федерации, привлечении к участию в деле третьих лиц, назначении судебной экспертизы. В удовлетворении данного заявления судом апелляционной инстанции было отказано, с чем согласился кассационный суд общей юрисдикции. При этом суды, в частности, исходили из того, что производство по апелляционным жалобам, в связи с которыми приняты заявленные к пересмотру судебные постановления, было прекращено. Определением судьи Верховного Суда Российской Федерации заявительнице отказано в передаче кассационной жалобы для рассмотрения в судебном заседании Судебной коллегии по гражданским делам этого суда. По мнению С.Ф.Никоновой, оспариваемые законоположения нарушают ее конституционные права, поскольку позволили суду рассмотреть заявление о пересмотре судебных постановлений по новым обстоятельствам без извещения лица, подавшего этого заявление, и отказать в его удовлетворении, не рассматривая в качестве нового обстоятельства отмену определения суда о восстановлении пропущенного процессуального срока, послужившего основанием принятия заявленных к пересмотру судебных постановлений.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3 Статья 392 ГПК Российской Федерации, устанавливая возможность пересмотра вступивших в законную силу судебных постановлений по вновь открывшимся или новым обстоятельствам, в том числе относит к новым обстоятельствам отмену судебного постановления суда общей юрисдикции или арбитражного суда либо постановления государственного органа или органа местного самоуправления, послуживших основанием для принятия судебного постановления по данному делу (пункт 1 части четвертой). Эта статья не предполагает возможности ее произвольного применения и выступает гарантией защиты прав и охраняемых законом интересов участников гражданских процессуальных отношений. Данная гарантия обеспечивается возможностью обжалования определения об отказе в удовлетворении заявления, представления о пересмотре судебных постановлений по вновь открывшимся или новым обстоятельствам (часть вторая статьи 397 указанного Кодекса). Таким образом, статья 392 ГПК Российской Федерации, а также статья 396 этого Кодекса, прямо обязывающая суд известить стороны и других лиц, участвующих в деле, о времени и месте судебного заседания, в котором будет рассматриваться заявление о пересмотре судебного постановления по вновь открывшимся или новым обстоятельствам, не могут рассматриваться в качестве нарушающих конституционные права заявительницы в указанном ею аспекте. Установление же того, могли ли те или иные обстоятельства служить основанием для пересмотра судебных постановлений, принятых по конкретному делу, а равно проверка того, была ли заявительница надлежащим образом извещена о времени и месте судебного заседания, в котором было рассмотрено поданное ею заявление, не входят в полномочия Конституционного Суда Российской Федерации, закрепленные статьей 125 Конституции Российской Федерации и статьей 3 Федерального конституционного закона «О Конституционном Суде Российской Федерации». 4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Никоновой Светланы Федоровны,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