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Демченкова Геннадия Аркадьевича на нарушение его конституционных прав пунктом 2 части 1 статьи 194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Г.А.Демченкова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Г.А.Демченков оспаривает конституционность пункта 2 части 1 статьи 194 КАС Российской Федерации, согласно которому, если иное не установлено данным Кодексом, суд прекращает производство по административному делу об оспаривании нормативных правовых актов, актов, содержащих разъяснения законодательства и обладающих нормативными свойствами,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2 Из представленных материалов следует, что апелляционным определением суда общей юрисдикции, с которым согласились вышестоящие суды, прекращено производство по административному исковому заявлению Г.А.Демченкова и общества с ограниченной ответственностью о признании незаконными постановления главы муниципального образования и постановлений местной администрации об установлении ставок арендной платы за пользование объектами недвижимого имущества в 2010–2012 годах. Суды исходили из того, что вступившим в законную силу решением суда общей юрисдикции по административному спору между теми же сторонами, а также вступившим в законную силу решением арбитражного суда, принятым по заявлению иных лиц, была подтверждена законность указанных муниципальных правовых актов, в том числе в части экономической обоснованности установленной арендной платы. По мнению заявителя, оспариваемое законоположение не соответствует статьям 17 (часть 3), 18, 45, 46 (часть 1), 53 и 55 Конституции Российской Федерации, поскольку не позволяет гражданину оспаривать ранее проверенный судом нормативный правовой акт по иным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194 КАС Российской Федерации, действуя во взаимосвязи с частью 1 статьи 214 данного Кодекса, предусматривает, что суд прекращает производство по административному делу об оспаривании нормативных правовых актов, актов, содержащих разъяснения законодательства и обладающих нормативными свойствами, если имеется вступившее в законную силу решение суда, принятое по административному иску о том же предмете. Приведенная норма направлена на пресечение рассмотрения судами тождественных административных исков, однако, как и иные положения Кодекса административного судопроизводства Российской Федерации, не предполагает произвольного отказа в принятии заявления и прекращения 3 производства по административному делу в случае, если основания, указанные в заявлении, отличаются от оснований ранее рассмотренного судом заявления о том же предмете. Установление же в каждом конкретном случае, имеются ли основания для прекращения производства по делу, – исключительная прерогатива суда, принимающего решение, которая вытекает из принципа самостоятельности судебной власти и служит проявлением его дискреционных полномочий. Гарантией процессуальных прав лиц, участвующих в деле, являются закрепленные данным Кодексом процедуры проверки судебных актов вышестоящими судами и основания для их отмены или изменения (определения Конституционного Суда Российской Федерации от 19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Демченкова Геннадия Аркадьевича,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