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«Аграрная компания «Авангард» на нарушение его конституционных прав пунктом 9 статьи 22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«Аграрная компания «Авангард»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«Аграрная компания «Авангард» (далее – общество) оспаривает конституционность пункта 9 статьи 22 Земельного кодекса Российской Федерации, согласно которому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пунктах 5 и 6 той же статьи, без согласия арендодателя при условии его 2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данным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 Как следует из представленных материалов, общество (арендатор) и участники долевой собственности на земельный участок (выступающие в качестве множества лиц на стороне арендодателя) заключили договор аренды этого участка сроком на 15 лет, содержащий условие о возможности его досрочного расторжения в одностороннем порядке по инициативе любой из сторон путем направления письменного уведомления другой. Решением суда общей юрисдикции, с которым согласились суды вышестоящих инстанций, обществу отказано в удовлетворении исковых требований об оспаривании названного договорного условия и односторонней сделки арендодателя по расторжению договора аренды. По мнению общества, оспариваемое законоположение не соответствует статье 19 (часть 1) Конституции Российской Федерации, поскольку не позволяет определить – при наличии в его составе трех самостоятельных предложений, лишь одно из которых отсылает к аренде земельного участка, находящегося в государственной или муниципальной собственности, – адресованы ли требования двух других также к отношениям по аренде публичной земли или же они распространяются на все арендуемые земельные участки вне зависимости от формы собственности, и тем самым порождает неопределенность в вопросе о допустимости одностороннего досрочного расторжения договора аренды земельного участка, находящегося в частной собственности.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«Аграрная компания «Авангард»,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