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Егоренко Валерия Викторовича на нарушение его конституционных прав статьями 88 и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В.В.Егоренко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В.В.Егоренко, осужденный приговором суда, оспаривает конституционность статей 88 «Правила оценки доказательств» и 40117 «Недопустимость внесения повторных кассационных жалобы, представления» УПК Российской Федерации. Заявитель утверждает, что оспариваемые законоположения противоречат статьям 19 (часть 1), 46 (часть 1) и 55 (части 2 и 3) Конституции Российской Федерации, поскольку содержат пробел, позволяющий использовать в обвинении доказательства, производные от недопустимых, а также не допускают внесение повторных кассационных жалоб с другими доводами в тот же суд.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Егоренко Валерия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