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Мелехова Павла Юрьевича на нарушение его конституционных прав частью третьей статьи 38928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П.Ю.Мелехова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П.Ю.Мелехов, осужденный приговором суда за совершение преступления, просит признать не соответствующей статьям 46 (часть 1) и 123 (часть 3) Конституции Российской Федерации часть третью статьи 38928 «Апелляционные приговор, определение и постановление» УПК Российской Федерации в той мере, в которой данная норма позволяет судам апелляционной и кассационной инстанций не указывать мотивы, по которым отклоняются конкретные доводы жалобы. 2 По мнению заявителя, оспариваемая норма предоставляет меньший объем гарантий апеллянту в уголовном судопроизводстве по сравнению с гарантиями апеллянта в гражданском судопроизводстве, в котором часть третья статьи 329 ГПК Российской Федерации прямо обязывает суд указать мотивы, по которым доводы апелляционных жалобы, представления отклоняются.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38928 УПК Российской Федерации закрепляет требования, предъявляемые к содержанию апелляционных определения, постановления, в том числе об указании краткого изложения доводов лица, подавшего апелляционные жалобу или представление, а также возражений других лиц, участвовавших в заседании суда апелляционной инстанции, и мотивов принятого решения (пункты 6 и 7). Данные нормы действуют во взаимосвязи с частью четвертой статьи 7 этого Кодекса, закрепляющей в качестве принципа уголовного судопроизводства общее требование законности, обоснованности и мотивированности процессуальных решений. Кроме того,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Мелехова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