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Хивинцева Владимира Федоровича на нарушение его конституционных прав статьей 4, пунктом 4 части второй статьи 131 и частью первой статьи 154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В.Ф.Хивинцева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В.Ф.Хивинцев, исковые требования о взыскании задолженности к которому были удовлетворены судом общей юрисдикции, с чем согласились суды апелляционной и кассационной инстанций, оспаривает конституционность статьи 4 «Возбуждение гражданского дела в суде», пункта 4 части второй статьи 131 «Форма и содержание искового заявления» и части первой статьи 154 «Сроки рассмотрения и разрешения гражданских дел» ГПК Российской Федерации.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В.Ф.Хивинцева, оспариваемые законоположения противоречат статьям 19 (части 1 и 2) и 123 (часть 3) Конституции Российской федерации, поскольку позволяют суду рассматривать иск, поданный лицом, права которого не нарушены, а также собирать доказательства и принимать решение по делу за пределами срока, установленного законодательством для рассмотрения этого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 ГПК Российской Федерации предусматривает, что суд возбуждает гражданское дело по заявлению лица, обратившегося за защитой своих прав, свобод и законных интересов (часть первая), а пункт 4 части второй статьи 131 указанного Кодекса обязывает истца указать в исковом заявлении, в чем заключается нарушение либо угроза нарушения его прав, свобод или законных интересов и его требования. Данные нормы конкретизируют общее для гражданского процессуального законодательства правило, согласно которому любому лицу судебная защита гарантируется исходя из предположения, что права и свободы, о защите которых просит лицо, ему принадлежат и были нарушены либо существует реальная угроза их нарушения, не предполагают возможности их произвольного применения и не могут расцениваться в качестве нарушающих конституционные права заявителя. Что касается части первой статьи 154 ГПК Российской Федерации, то эта норма в целях реализации закрепленной в статье 2 данного Кодекса задачи гражданского судопроизводства по правильному и своевременному рассмотрению и разрешению гражданских дел устанавливает, что такие дела рассматриваются и разрешаются судом до истечения двух месяцев со 3 дня поступления заявления в суд, если иные сроки рассмотрения и разрешения дел не установлены этим Кодексом. Указанное законоположение, рассматриваемое с учетом предписания части первой статьи 61 ГПК Российской Федерации, по смыслу которого судопроизводство во всяком случае должно осуществляться в разумный срок, а также с учетом возможности сторон процесса обратиться в суд с заявлением о присуждении соответствующей компенсации в случае нарушения их права на судопроизводство в разумный срок (часть 1 статьи 1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срок»), конституционных прав заявителя также не нарушает. Оценка же соблюдения судом срока рассмотрения дела с участием В.Ф.Хивинцева, а также проверка обоснованности выводов судов, к которым они пришли в рамках рассмотрения этого дела, не относятся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Хивинцева Владимира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