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Введенской Юлии Алексеевны на нарушение ее конституционных прав пунктом 38 Положения об организации и проведении продажи государственного или муниципального имущества в электронной форме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Ю.А.Введенской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Ю.А.Введенская, являющаяся индивидуальным предпринимателем, оспаривает конституционность пункта 38 Положения об организации и проведении продажи государственного или муниципального имущества в электронной форме (утверждено Постановлением Правительства Российской Федерации от 27 августа 2012 года № 860), устанавливающего, что в течение одного часа со времени начала проведения процедуры аукциона участникам предлагается заявить о приобретении имущества по начальной цене; в случае если в течение указанного времени: а) поступило предложение о начальной цене имущества, то время для представления следующих предложений об увеличенной на «шаг аукциона» 2 цене имущества продлевается на 10 минут со времени представления каждого следующего предложения;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 б) не поступило ни одного предложения о начальной цене имущества, то аукцион с помощью программно-аппаратных средств электронной площадки завершается; в этом случае временем окончания представления предложений о цене имущества является время завершения аукциона. Как следует из представленных материалов, решением арбитражного суда, с которым согласились суды вышестоящих инстанций, отказано в удовлетворении требований Ю.А.Введенской о признании электронного аукциона и, соответственно, договора купли-продажи акций недействительными и применении последствий недействительности сделки, обязании провести новые торги. В обоснование требований было среди прочего указано, что действия организатора торгов привели к невозможности справедливого участия в них истца, у которого физически не хватило сил принять участие в торгах с 10 часов 26 июля 2022 года до 5 часов 30 минут 30 июля 2022 года по причине усталости, что, в свою очередь, повлекло невозможность сделать следующее ценовое предложение. Суды установили, что заявительница участвовала в торгах, представляла свои предложения о цене продажи, но не была признана победителем торгов, к участию в торгах были допущены еще 14 лиц, торги прошли в установленном порядке, договор купли-продажи заключен с лицом, предложившим в ходе торгов наивысшую цену. По мнению Ю.А.Введенской, оспариваемая норма противоречит статьям 8 (часть 1), 34 и 37 (часть 5) Конституции Российской Федерации, поскольку позволяет организатору торгов проводить аукционы без ограничения их общей продолжительности и без перерывов на отдых.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норма, регламентирующая порядок проведения аукциона по продаже государственного или муниципального имущества в электронной форме, направлена на обеспечение баланса и защиты прав участников торгов, обеспечение гласности и прозрачности их осуществления, поддержку конкуренции, а также на предотвращение коррупции и других злоупотреблений в соответствующей сфере правоотношений. Указанная норма распространяется на всех участников аукциона, не лишая их возможности участия в торгах на равных основаниях, принята в пределах предоставленной Правительству Российской Федерации нормативной дискреции, в связи с чем сама по себе не может рассматриваться как нарушающая конституционные права участников торгов, в том числе и индивидуального предпринимателя Ю.А.Введенской, в деле с участием которой суды исходили из недоказанности ограничения или устранения конкуренции при проведении оспариваемых торгов, а также существенного нарушения порядка проведения торгов, повлекшего бы неправильное определение цены продажи и победителя торгов. Установление же и исследование фактических обстоятельств конкретного дела, в частности того, была ли при проведении торгов ограничена конкуренция, и проверка правильности применения норм права с учетом таких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Введенской Юлии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